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41E6" w:rsidRDefault="009941E6" w:rsidP="009941E6">
      <w:pPr>
        <w:jc w:val="center"/>
        <w:rPr>
          <w:rFonts w:ascii="Times New Roman" w:hAnsi="Times New Roman" w:cs="Times New Roman"/>
          <w:sz w:val="24"/>
          <w:szCs w:val="24"/>
        </w:rPr>
      </w:pPr>
    </w:p>
    <w:p w:rsidR="009941E6" w:rsidRDefault="009941E6" w:rsidP="009941E6">
      <w:pPr>
        <w:jc w:val="center"/>
        <w:rPr>
          <w:rFonts w:ascii="Times New Roman" w:hAnsi="Times New Roman" w:cs="Times New Roman"/>
          <w:sz w:val="24"/>
          <w:szCs w:val="24"/>
        </w:rPr>
      </w:pPr>
    </w:p>
    <w:p w:rsidR="009941E6" w:rsidRDefault="009941E6" w:rsidP="009941E6">
      <w:pPr>
        <w:jc w:val="center"/>
        <w:rPr>
          <w:rFonts w:ascii="Times New Roman" w:hAnsi="Times New Roman" w:cs="Times New Roman"/>
          <w:sz w:val="24"/>
          <w:szCs w:val="24"/>
        </w:rPr>
      </w:pPr>
    </w:p>
    <w:p w:rsidR="009941E6" w:rsidRDefault="009941E6" w:rsidP="009941E6">
      <w:pPr>
        <w:jc w:val="center"/>
        <w:rPr>
          <w:rFonts w:ascii="Times New Roman" w:hAnsi="Times New Roman" w:cs="Times New Roman"/>
          <w:sz w:val="24"/>
          <w:szCs w:val="24"/>
        </w:rPr>
      </w:pPr>
    </w:p>
    <w:p w:rsidR="009941E6" w:rsidRDefault="009941E6" w:rsidP="009941E6">
      <w:pPr>
        <w:jc w:val="center"/>
        <w:rPr>
          <w:rFonts w:ascii="Times New Roman" w:hAnsi="Times New Roman" w:cs="Times New Roman"/>
          <w:sz w:val="24"/>
          <w:szCs w:val="24"/>
        </w:rPr>
      </w:pPr>
    </w:p>
    <w:p w:rsidR="009941E6" w:rsidRDefault="009941E6" w:rsidP="009941E6">
      <w:pPr>
        <w:jc w:val="center"/>
        <w:rPr>
          <w:rFonts w:ascii="Times New Roman" w:hAnsi="Times New Roman" w:cs="Times New Roman"/>
          <w:sz w:val="24"/>
          <w:szCs w:val="24"/>
        </w:rPr>
      </w:pPr>
    </w:p>
    <w:p w:rsidR="009941E6" w:rsidRDefault="009941E6" w:rsidP="009941E6">
      <w:pPr>
        <w:jc w:val="center"/>
        <w:rPr>
          <w:rFonts w:ascii="Times New Roman" w:hAnsi="Times New Roman" w:cs="Times New Roman"/>
          <w:sz w:val="24"/>
          <w:szCs w:val="24"/>
        </w:rPr>
      </w:pPr>
    </w:p>
    <w:p w:rsidR="009941E6" w:rsidRDefault="009941E6" w:rsidP="009941E6">
      <w:pPr>
        <w:jc w:val="center"/>
        <w:rPr>
          <w:rFonts w:ascii="Times New Roman" w:hAnsi="Times New Roman" w:cs="Times New Roman"/>
          <w:sz w:val="24"/>
          <w:szCs w:val="24"/>
        </w:rPr>
      </w:pPr>
    </w:p>
    <w:p w:rsidR="009941E6" w:rsidRDefault="009941E6" w:rsidP="009941E6">
      <w:pPr>
        <w:jc w:val="center"/>
        <w:rPr>
          <w:rFonts w:ascii="Times New Roman" w:hAnsi="Times New Roman" w:cs="Times New Roman"/>
          <w:sz w:val="24"/>
          <w:szCs w:val="24"/>
        </w:rPr>
      </w:pPr>
    </w:p>
    <w:p w:rsidR="009941E6" w:rsidRDefault="009941E6" w:rsidP="009941E6">
      <w:pPr>
        <w:jc w:val="center"/>
        <w:rPr>
          <w:rFonts w:ascii="Times New Roman" w:hAnsi="Times New Roman" w:cs="Times New Roman"/>
          <w:sz w:val="24"/>
          <w:szCs w:val="24"/>
        </w:rPr>
      </w:pPr>
    </w:p>
    <w:p w:rsidR="009941E6" w:rsidRDefault="009941E6" w:rsidP="009941E6">
      <w:pPr>
        <w:jc w:val="center"/>
        <w:rPr>
          <w:rFonts w:ascii="Times New Roman" w:hAnsi="Times New Roman" w:cs="Times New Roman"/>
          <w:sz w:val="24"/>
          <w:szCs w:val="24"/>
        </w:rPr>
      </w:pPr>
    </w:p>
    <w:p w:rsidR="009008A3" w:rsidRPr="009941E6" w:rsidRDefault="009941E6" w:rsidP="009941E6">
      <w:pPr>
        <w:jc w:val="center"/>
        <w:rPr>
          <w:rFonts w:ascii="Times New Roman" w:hAnsi="Times New Roman" w:cs="Times New Roman"/>
          <w:sz w:val="24"/>
          <w:szCs w:val="24"/>
        </w:rPr>
      </w:pPr>
      <w:r w:rsidRPr="009941E6">
        <w:rPr>
          <w:rFonts w:ascii="Times New Roman" w:hAnsi="Times New Roman" w:cs="Times New Roman"/>
          <w:sz w:val="24"/>
          <w:szCs w:val="24"/>
        </w:rPr>
        <w:t>Hydrogenics Corporation Cash Flow Analysis</w:t>
      </w:r>
    </w:p>
    <w:p w:rsidR="009941E6" w:rsidRDefault="009941E6" w:rsidP="009941E6">
      <w:pPr>
        <w:jc w:val="center"/>
        <w:rPr>
          <w:rFonts w:ascii="Times New Roman" w:hAnsi="Times New Roman" w:cs="Times New Roman"/>
          <w:sz w:val="24"/>
          <w:szCs w:val="24"/>
        </w:rPr>
      </w:pPr>
    </w:p>
    <w:p w:rsidR="009941E6" w:rsidRDefault="009941E6" w:rsidP="009941E6">
      <w:pPr>
        <w:jc w:val="center"/>
        <w:rPr>
          <w:rFonts w:ascii="Times New Roman" w:hAnsi="Times New Roman" w:cs="Times New Roman"/>
          <w:sz w:val="24"/>
          <w:szCs w:val="24"/>
        </w:rPr>
      </w:pPr>
    </w:p>
    <w:p w:rsidR="009941E6" w:rsidRDefault="009941E6" w:rsidP="009941E6">
      <w:pPr>
        <w:jc w:val="center"/>
        <w:rPr>
          <w:rFonts w:ascii="Times New Roman" w:hAnsi="Times New Roman" w:cs="Times New Roman"/>
          <w:sz w:val="24"/>
          <w:szCs w:val="24"/>
        </w:rPr>
      </w:pPr>
    </w:p>
    <w:p w:rsidR="009941E6" w:rsidRDefault="009941E6" w:rsidP="009941E6">
      <w:pPr>
        <w:spacing w:line="480" w:lineRule="auto"/>
        <w:jc w:val="center"/>
        <w:rPr>
          <w:rFonts w:ascii="Times New Roman" w:hAnsi="Times New Roman" w:cs="Times New Roman"/>
          <w:sz w:val="24"/>
          <w:szCs w:val="24"/>
        </w:rPr>
      </w:pPr>
    </w:p>
    <w:p w:rsidR="009941E6" w:rsidRPr="009941E6" w:rsidRDefault="009941E6" w:rsidP="009941E6">
      <w:pPr>
        <w:spacing w:line="480" w:lineRule="auto"/>
        <w:jc w:val="center"/>
        <w:rPr>
          <w:rFonts w:ascii="Times New Roman" w:hAnsi="Times New Roman" w:cs="Times New Roman"/>
          <w:sz w:val="24"/>
          <w:szCs w:val="24"/>
        </w:rPr>
      </w:pPr>
      <w:r w:rsidRPr="009941E6">
        <w:rPr>
          <w:rFonts w:ascii="Times New Roman" w:hAnsi="Times New Roman" w:cs="Times New Roman"/>
          <w:sz w:val="24"/>
          <w:szCs w:val="24"/>
        </w:rPr>
        <w:t>Name</w:t>
      </w:r>
    </w:p>
    <w:p w:rsidR="009941E6" w:rsidRPr="009941E6" w:rsidRDefault="009941E6" w:rsidP="009941E6">
      <w:pPr>
        <w:spacing w:line="480" w:lineRule="auto"/>
        <w:jc w:val="center"/>
        <w:rPr>
          <w:rFonts w:ascii="Times New Roman" w:hAnsi="Times New Roman" w:cs="Times New Roman"/>
          <w:sz w:val="24"/>
          <w:szCs w:val="24"/>
        </w:rPr>
      </w:pPr>
      <w:r w:rsidRPr="009941E6">
        <w:rPr>
          <w:rFonts w:ascii="Times New Roman" w:hAnsi="Times New Roman" w:cs="Times New Roman"/>
          <w:sz w:val="24"/>
          <w:szCs w:val="24"/>
        </w:rPr>
        <w:t>Course</w:t>
      </w:r>
    </w:p>
    <w:p w:rsidR="009941E6" w:rsidRPr="009941E6" w:rsidRDefault="009941E6" w:rsidP="009941E6">
      <w:pPr>
        <w:spacing w:line="480" w:lineRule="auto"/>
        <w:jc w:val="center"/>
        <w:rPr>
          <w:rFonts w:ascii="Times New Roman" w:hAnsi="Times New Roman" w:cs="Times New Roman"/>
          <w:sz w:val="24"/>
          <w:szCs w:val="24"/>
        </w:rPr>
      </w:pPr>
      <w:r w:rsidRPr="009941E6">
        <w:rPr>
          <w:rFonts w:ascii="Times New Roman" w:hAnsi="Times New Roman" w:cs="Times New Roman"/>
          <w:sz w:val="24"/>
          <w:szCs w:val="24"/>
        </w:rPr>
        <w:t>Institution</w:t>
      </w:r>
    </w:p>
    <w:p w:rsidR="009941E6" w:rsidRPr="009941E6" w:rsidRDefault="009941E6" w:rsidP="009941E6">
      <w:pPr>
        <w:spacing w:line="480" w:lineRule="auto"/>
        <w:jc w:val="center"/>
        <w:rPr>
          <w:rFonts w:ascii="Times New Roman" w:hAnsi="Times New Roman" w:cs="Times New Roman"/>
          <w:sz w:val="24"/>
          <w:szCs w:val="24"/>
        </w:rPr>
      </w:pPr>
      <w:r w:rsidRPr="009941E6">
        <w:rPr>
          <w:rFonts w:ascii="Times New Roman" w:hAnsi="Times New Roman" w:cs="Times New Roman"/>
          <w:sz w:val="24"/>
          <w:szCs w:val="24"/>
        </w:rPr>
        <w:t>11/25/2017</w:t>
      </w:r>
    </w:p>
    <w:p w:rsidR="009941E6" w:rsidRDefault="009941E6" w:rsidP="009941E6">
      <w:pPr>
        <w:spacing w:line="480" w:lineRule="auto"/>
        <w:jc w:val="center"/>
        <w:rPr>
          <w:rFonts w:ascii="Times New Roman" w:hAnsi="Times New Roman" w:cs="Times New Roman"/>
          <w:sz w:val="24"/>
          <w:szCs w:val="24"/>
        </w:rPr>
      </w:pPr>
    </w:p>
    <w:p w:rsidR="009941E6" w:rsidRDefault="009941E6" w:rsidP="009941E6">
      <w:pPr>
        <w:spacing w:line="480" w:lineRule="auto"/>
        <w:jc w:val="center"/>
        <w:rPr>
          <w:rFonts w:ascii="Times New Roman" w:hAnsi="Times New Roman" w:cs="Times New Roman"/>
          <w:sz w:val="24"/>
          <w:szCs w:val="24"/>
        </w:rPr>
      </w:pPr>
    </w:p>
    <w:p w:rsidR="009941E6" w:rsidRDefault="009941E6" w:rsidP="0038249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Hydrogenics Corporation Cash Flow Analysis</w:t>
      </w:r>
    </w:p>
    <w:p w:rsidR="009941E6" w:rsidRDefault="00F9456E" w:rsidP="0038249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significant Operating cash flow issues from the provided comparative statements are</w:t>
      </w:r>
      <w:r w:rsidR="005F2433">
        <w:rPr>
          <w:rFonts w:ascii="Times New Roman" w:hAnsi="Times New Roman" w:cs="Times New Roman"/>
          <w:sz w:val="24"/>
          <w:szCs w:val="24"/>
        </w:rPr>
        <w:t xml:space="preserve"> the</w:t>
      </w:r>
      <w:r w:rsidR="008365E3">
        <w:rPr>
          <w:rFonts w:ascii="Times New Roman" w:hAnsi="Times New Roman" w:cs="Times New Roman"/>
          <w:sz w:val="24"/>
          <w:szCs w:val="24"/>
        </w:rPr>
        <w:t xml:space="preserve"> massive losses from continuing operations</w:t>
      </w:r>
      <w:r w:rsidR="005F2433">
        <w:rPr>
          <w:rFonts w:ascii="Times New Roman" w:hAnsi="Times New Roman" w:cs="Times New Roman"/>
          <w:sz w:val="24"/>
          <w:szCs w:val="24"/>
        </w:rPr>
        <w:t xml:space="preserve"> and </w:t>
      </w:r>
      <w:r w:rsidR="008365E3">
        <w:rPr>
          <w:rFonts w:ascii="Times New Roman" w:hAnsi="Times New Roman" w:cs="Times New Roman"/>
          <w:sz w:val="24"/>
          <w:szCs w:val="24"/>
        </w:rPr>
        <w:t xml:space="preserve">the adverse changes in net </w:t>
      </w:r>
      <w:r w:rsidR="005F2433">
        <w:rPr>
          <w:rFonts w:ascii="Times New Roman" w:hAnsi="Times New Roman" w:cs="Times New Roman"/>
          <w:sz w:val="24"/>
          <w:szCs w:val="24"/>
        </w:rPr>
        <w:t>working</w:t>
      </w:r>
      <w:r w:rsidR="008365E3">
        <w:rPr>
          <w:rFonts w:ascii="Times New Roman" w:hAnsi="Times New Roman" w:cs="Times New Roman"/>
          <w:sz w:val="24"/>
          <w:szCs w:val="24"/>
        </w:rPr>
        <w:t xml:space="preserve"> capital.</w:t>
      </w:r>
      <w:r w:rsidR="00CA1B0F">
        <w:rPr>
          <w:rFonts w:ascii="Times New Roman" w:hAnsi="Times New Roman" w:cs="Times New Roman"/>
          <w:sz w:val="24"/>
          <w:szCs w:val="24"/>
        </w:rPr>
        <w:t xml:space="preserve"> The two iss</w:t>
      </w:r>
      <w:r w:rsidR="008879AA">
        <w:rPr>
          <w:rFonts w:ascii="Times New Roman" w:hAnsi="Times New Roman" w:cs="Times New Roman"/>
          <w:sz w:val="24"/>
          <w:szCs w:val="24"/>
        </w:rPr>
        <w:t>ues create significant cash out</w:t>
      </w:r>
      <w:r w:rsidR="00CA1B0F">
        <w:rPr>
          <w:rFonts w:ascii="Times New Roman" w:hAnsi="Times New Roman" w:cs="Times New Roman"/>
          <w:sz w:val="24"/>
          <w:szCs w:val="24"/>
        </w:rPr>
        <w:t xml:space="preserve">flows in the years 2012 and 2013. </w:t>
      </w:r>
      <w:r w:rsidR="001D41A6">
        <w:rPr>
          <w:rFonts w:ascii="Times New Roman" w:hAnsi="Times New Roman" w:cs="Times New Roman"/>
          <w:sz w:val="24"/>
          <w:szCs w:val="24"/>
        </w:rPr>
        <w:t>For instance,</w:t>
      </w:r>
      <w:r w:rsidR="003D2689">
        <w:rPr>
          <w:rFonts w:ascii="Times New Roman" w:hAnsi="Times New Roman" w:cs="Times New Roman"/>
          <w:sz w:val="24"/>
          <w:szCs w:val="24"/>
        </w:rPr>
        <w:t xml:space="preserve"> Hydrogenics </w:t>
      </w:r>
      <w:r w:rsidR="00F40FAD">
        <w:rPr>
          <w:rFonts w:ascii="Times New Roman" w:hAnsi="Times New Roman" w:cs="Times New Roman"/>
          <w:sz w:val="24"/>
          <w:szCs w:val="24"/>
        </w:rPr>
        <w:t>records a</w:t>
      </w:r>
      <w:r w:rsidR="001D41A6">
        <w:rPr>
          <w:rFonts w:ascii="Times New Roman" w:hAnsi="Times New Roman" w:cs="Times New Roman"/>
          <w:sz w:val="24"/>
          <w:szCs w:val="24"/>
        </w:rPr>
        <w:t xml:space="preserve"> colossal </w:t>
      </w:r>
      <w:r w:rsidR="007570FF">
        <w:rPr>
          <w:rFonts w:ascii="Times New Roman" w:hAnsi="Times New Roman" w:cs="Times New Roman"/>
          <w:sz w:val="24"/>
          <w:szCs w:val="24"/>
        </w:rPr>
        <w:t xml:space="preserve">net </w:t>
      </w:r>
      <w:r w:rsidR="001D41A6">
        <w:rPr>
          <w:rFonts w:ascii="Times New Roman" w:hAnsi="Times New Roman" w:cs="Times New Roman"/>
          <w:sz w:val="24"/>
          <w:szCs w:val="24"/>
        </w:rPr>
        <w:t xml:space="preserve">loss of $ 12.797 million </w:t>
      </w:r>
      <w:r w:rsidR="005273B6">
        <w:rPr>
          <w:rFonts w:ascii="Times New Roman" w:hAnsi="Times New Roman" w:cs="Times New Roman"/>
          <w:sz w:val="24"/>
          <w:szCs w:val="24"/>
        </w:rPr>
        <w:t xml:space="preserve">in 2012, leading to a negative net Operating cash flow </w:t>
      </w:r>
      <w:r w:rsidR="008C5684">
        <w:rPr>
          <w:rFonts w:ascii="Times New Roman" w:hAnsi="Times New Roman" w:cs="Times New Roman"/>
          <w:sz w:val="24"/>
          <w:szCs w:val="24"/>
        </w:rPr>
        <w:t>of $</w:t>
      </w:r>
      <w:r w:rsidR="00911A15">
        <w:rPr>
          <w:rFonts w:ascii="Times New Roman" w:hAnsi="Times New Roman" w:cs="Times New Roman"/>
          <w:sz w:val="24"/>
          <w:szCs w:val="24"/>
        </w:rPr>
        <w:t xml:space="preserve">1.163 million. </w:t>
      </w:r>
      <w:r w:rsidR="00C37600">
        <w:rPr>
          <w:rFonts w:ascii="Times New Roman" w:hAnsi="Times New Roman" w:cs="Times New Roman"/>
          <w:sz w:val="24"/>
          <w:szCs w:val="24"/>
        </w:rPr>
        <w:t>The</w:t>
      </w:r>
      <w:r w:rsidR="008C5684">
        <w:rPr>
          <w:rFonts w:ascii="Times New Roman" w:hAnsi="Times New Roman" w:cs="Times New Roman"/>
          <w:sz w:val="24"/>
          <w:szCs w:val="24"/>
        </w:rPr>
        <w:t xml:space="preserve"> cash inflows </w:t>
      </w:r>
      <w:r w:rsidR="00C37600">
        <w:rPr>
          <w:rFonts w:ascii="Times New Roman" w:hAnsi="Times New Roman" w:cs="Times New Roman"/>
          <w:sz w:val="24"/>
          <w:szCs w:val="24"/>
        </w:rPr>
        <w:t>from operatio</w:t>
      </w:r>
      <w:r w:rsidR="008C5684">
        <w:rPr>
          <w:rFonts w:ascii="Times New Roman" w:hAnsi="Times New Roman" w:cs="Times New Roman"/>
          <w:sz w:val="24"/>
          <w:szCs w:val="24"/>
        </w:rPr>
        <w:t>n</w:t>
      </w:r>
      <w:r w:rsidR="00C37600">
        <w:rPr>
          <w:rFonts w:ascii="Times New Roman" w:hAnsi="Times New Roman" w:cs="Times New Roman"/>
          <w:sz w:val="24"/>
          <w:szCs w:val="24"/>
        </w:rPr>
        <w:t>s in</w:t>
      </w:r>
      <w:r w:rsidR="008C5684">
        <w:rPr>
          <w:rFonts w:ascii="Times New Roman" w:hAnsi="Times New Roman" w:cs="Times New Roman"/>
          <w:sz w:val="24"/>
          <w:szCs w:val="24"/>
        </w:rPr>
        <w:t xml:space="preserve"> 2012 are insignificant to cushion the company from the recorded loss.</w:t>
      </w:r>
      <w:r w:rsidR="00E629B7">
        <w:rPr>
          <w:rFonts w:ascii="Times New Roman" w:hAnsi="Times New Roman" w:cs="Times New Roman"/>
          <w:sz w:val="24"/>
          <w:szCs w:val="24"/>
        </w:rPr>
        <w:t xml:space="preserve"> In 2013, Hydrogenics </w:t>
      </w:r>
      <w:r w:rsidR="00AD2B1C">
        <w:rPr>
          <w:rFonts w:ascii="Times New Roman" w:hAnsi="Times New Roman" w:cs="Times New Roman"/>
          <w:sz w:val="24"/>
          <w:szCs w:val="24"/>
        </w:rPr>
        <w:t>incurs a net loss of $ 8.908 million, adversely pushing the net Operating cash flow to negative $</w:t>
      </w:r>
      <w:r w:rsidR="009D24BC">
        <w:rPr>
          <w:rFonts w:ascii="Times New Roman" w:hAnsi="Times New Roman" w:cs="Times New Roman"/>
          <w:sz w:val="24"/>
          <w:szCs w:val="24"/>
        </w:rPr>
        <w:t xml:space="preserve"> </w:t>
      </w:r>
      <w:r w:rsidR="00AD2B1C">
        <w:rPr>
          <w:rFonts w:ascii="Times New Roman" w:hAnsi="Times New Roman" w:cs="Times New Roman"/>
          <w:sz w:val="24"/>
          <w:szCs w:val="24"/>
        </w:rPr>
        <w:t>9.197 million.</w:t>
      </w:r>
      <w:r w:rsidR="00A0445F">
        <w:rPr>
          <w:rFonts w:ascii="Times New Roman" w:hAnsi="Times New Roman" w:cs="Times New Roman"/>
          <w:sz w:val="24"/>
          <w:szCs w:val="24"/>
        </w:rPr>
        <w:t xml:space="preserve"> The negative profits are attributable to </w:t>
      </w:r>
      <w:r w:rsidR="003851F0">
        <w:rPr>
          <w:rFonts w:ascii="Times New Roman" w:hAnsi="Times New Roman" w:cs="Times New Roman"/>
          <w:sz w:val="24"/>
          <w:szCs w:val="24"/>
        </w:rPr>
        <w:t xml:space="preserve">the </w:t>
      </w:r>
      <w:r w:rsidR="003E4514">
        <w:rPr>
          <w:rFonts w:ascii="Times New Roman" w:hAnsi="Times New Roman" w:cs="Times New Roman"/>
          <w:sz w:val="24"/>
          <w:szCs w:val="24"/>
        </w:rPr>
        <w:t>high operating costs</w:t>
      </w:r>
      <w:r w:rsidR="00A0445F">
        <w:rPr>
          <w:rFonts w:ascii="Times New Roman" w:hAnsi="Times New Roman" w:cs="Times New Roman"/>
          <w:sz w:val="24"/>
          <w:szCs w:val="24"/>
        </w:rPr>
        <w:t xml:space="preserve"> since the company records operating losses of $ 12.225 million in 2012 and $ 6.783 million in 2013. This is before </w:t>
      </w:r>
      <w:r w:rsidR="00C37600">
        <w:rPr>
          <w:rFonts w:ascii="Times New Roman" w:hAnsi="Times New Roman" w:cs="Times New Roman"/>
          <w:sz w:val="24"/>
          <w:szCs w:val="24"/>
        </w:rPr>
        <w:t xml:space="preserve">making provisions </w:t>
      </w:r>
      <w:r w:rsidR="00A0445F">
        <w:rPr>
          <w:rFonts w:ascii="Times New Roman" w:hAnsi="Times New Roman" w:cs="Times New Roman"/>
          <w:sz w:val="24"/>
          <w:szCs w:val="24"/>
        </w:rPr>
        <w:t>for financ</w:t>
      </w:r>
      <w:r w:rsidR="003851F0">
        <w:rPr>
          <w:rFonts w:ascii="Times New Roman" w:hAnsi="Times New Roman" w:cs="Times New Roman"/>
          <w:sz w:val="24"/>
          <w:szCs w:val="24"/>
        </w:rPr>
        <w:t xml:space="preserve">ing </w:t>
      </w:r>
      <w:r w:rsidR="00A0445F">
        <w:rPr>
          <w:rFonts w:ascii="Times New Roman" w:hAnsi="Times New Roman" w:cs="Times New Roman"/>
          <w:sz w:val="24"/>
          <w:szCs w:val="24"/>
        </w:rPr>
        <w:t>costs and tax</w:t>
      </w:r>
      <w:r w:rsidR="00C37600">
        <w:rPr>
          <w:rFonts w:ascii="Times New Roman" w:hAnsi="Times New Roman" w:cs="Times New Roman"/>
          <w:sz w:val="24"/>
          <w:szCs w:val="24"/>
        </w:rPr>
        <w:t xml:space="preserve"> obligations.</w:t>
      </w:r>
    </w:p>
    <w:p w:rsidR="009941E6" w:rsidRDefault="00FC6E96" w:rsidP="009D2A9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adverse changes in </w:t>
      </w:r>
      <w:r w:rsidR="00DD492D">
        <w:rPr>
          <w:rFonts w:ascii="Times New Roman" w:hAnsi="Times New Roman" w:cs="Times New Roman"/>
          <w:sz w:val="24"/>
          <w:szCs w:val="24"/>
        </w:rPr>
        <w:t xml:space="preserve">the </w:t>
      </w:r>
      <w:r>
        <w:rPr>
          <w:rFonts w:ascii="Times New Roman" w:hAnsi="Times New Roman" w:cs="Times New Roman"/>
          <w:sz w:val="24"/>
          <w:szCs w:val="24"/>
        </w:rPr>
        <w:t xml:space="preserve">net working capital </w:t>
      </w:r>
      <w:r w:rsidR="00633A6B">
        <w:rPr>
          <w:rFonts w:ascii="Times New Roman" w:hAnsi="Times New Roman" w:cs="Times New Roman"/>
          <w:sz w:val="24"/>
          <w:szCs w:val="24"/>
        </w:rPr>
        <w:t xml:space="preserve">also </w:t>
      </w:r>
      <w:r>
        <w:rPr>
          <w:rFonts w:ascii="Times New Roman" w:hAnsi="Times New Roman" w:cs="Times New Roman"/>
          <w:sz w:val="24"/>
          <w:szCs w:val="24"/>
        </w:rPr>
        <w:t>contribute to the negative net Operating cash flows.</w:t>
      </w:r>
      <w:r w:rsidR="00250095">
        <w:rPr>
          <w:rFonts w:ascii="Times New Roman" w:hAnsi="Times New Roman" w:cs="Times New Roman"/>
          <w:sz w:val="24"/>
          <w:szCs w:val="24"/>
        </w:rPr>
        <w:t xml:space="preserve"> The company spends more on</w:t>
      </w:r>
      <w:r w:rsidR="00633A6B">
        <w:rPr>
          <w:rFonts w:ascii="Times New Roman" w:hAnsi="Times New Roman" w:cs="Times New Roman"/>
          <w:sz w:val="24"/>
          <w:szCs w:val="24"/>
        </w:rPr>
        <w:t xml:space="preserve"> </w:t>
      </w:r>
      <w:r w:rsidR="00250095">
        <w:rPr>
          <w:rFonts w:ascii="Times New Roman" w:hAnsi="Times New Roman" w:cs="Times New Roman"/>
          <w:sz w:val="24"/>
          <w:szCs w:val="24"/>
        </w:rPr>
        <w:t>inventories, collects meagerly from the accounts receivables, and pays out</w:t>
      </w:r>
      <w:r w:rsidR="00633A6B">
        <w:rPr>
          <w:rFonts w:ascii="Times New Roman" w:hAnsi="Times New Roman" w:cs="Times New Roman"/>
          <w:sz w:val="24"/>
          <w:szCs w:val="24"/>
        </w:rPr>
        <w:t xml:space="preserve"> fast for the current liabilities.</w:t>
      </w:r>
      <w:r w:rsidR="000A29A4">
        <w:rPr>
          <w:rFonts w:ascii="Times New Roman" w:hAnsi="Times New Roman" w:cs="Times New Roman"/>
          <w:sz w:val="24"/>
          <w:szCs w:val="24"/>
        </w:rPr>
        <w:t xml:space="preserve"> This constricts the company of cash. For instance, in 2012, </w:t>
      </w:r>
      <w:r w:rsidR="004F16B0">
        <w:rPr>
          <w:rFonts w:ascii="Times New Roman" w:hAnsi="Times New Roman" w:cs="Times New Roman"/>
          <w:sz w:val="24"/>
          <w:szCs w:val="24"/>
        </w:rPr>
        <w:t>the company increases its expenditures on inventories by $ 2.678 million and declines its cash collections by $1.632 million.</w:t>
      </w:r>
      <w:r w:rsidR="00FF3565">
        <w:rPr>
          <w:rFonts w:ascii="Times New Roman" w:hAnsi="Times New Roman" w:cs="Times New Roman"/>
          <w:sz w:val="24"/>
          <w:szCs w:val="24"/>
        </w:rPr>
        <w:t xml:space="preserve"> In 2013, Hydrogenics </w:t>
      </w:r>
      <w:r w:rsidR="006E573B">
        <w:rPr>
          <w:rFonts w:ascii="Times New Roman" w:hAnsi="Times New Roman" w:cs="Times New Roman"/>
          <w:sz w:val="24"/>
          <w:szCs w:val="24"/>
        </w:rPr>
        <w:t xml:space="preserve">spends </w:t>
      </w:r>
      <w:r w:rsidR="008B4DB0">
        <w:rPr>
          <w:rFonts w:ascii="Times New Roman" w:hAnsi="Times New Roman" w:cs="Times New Roman"/>
          <w:sz w:val="24"/>
          <w:szCs w:val="24"/>
        </w:rPr>
        <w:t>$ 973,000</w:t>
      </w:r>
      <w:r w:rsidR="006E573B">
        <w:rPr>
          <w:rFonts w:ascii="Times New Roman" w:hAnsi="Times New Roman" w:cs="Times New Roman"/>
          <w:sz w:val="24"/>
          <w:szCs w:val="24"/>
        </w:rPr>
        <w:t xml:space="preserve"> more on inventories,</w:t>
      </w:r>
      <w:r w:rsidR="008B4DB0">
        <w:rPr>
          <w:rFonts w:ascii="Times New Roman" w:hAnsi="Times New Roman" w:cs="Times New Roman"/>
          <w:sz w:val="24"/>
          <w:szCs w:val="24"/>
        </w:rPr>
        <w:t xml:space="preserve"> $ 1.</w:t>
      </w:r>
      <w:r w:rsidR="006E573B">
        <w:rPr>
          <w:rFonts w:ascii="Times New Roman" w:hAnsi="Times New Roman" w:cs="Times New Roman"/>
          <w:sz w:val="24"/>
          <w:szCs w:val="24"/>
        </w:rPr>
        <w:t xml:space="preserve">614 million more to pay </w:t>
      </w:r>
      <w:r w:rsidR="00B46154">
        <w:rPr>
          <w:rFonts w:ascii="Times New Roman" w:hAnsi="Times New Roman" w:cs="Times New Roman"/>
          <w:sz w:val="24"/>
          <w:szCs w:val="24"/>
        </w:rPr>
        <w:t>vendors</w:t>
      </w:r>
      <w:r w:rsidR="006E573B">
        <w:rPr>
          <w:rFonts w:ascii="Times New Roman" w:hAnsi="Times New Roman" w:cs="Times New Roman"/>
          <w:sz w:val="24"/>
          <w:szCs w:val="24"/>
        </w:rPr>
        <w:t xml:space="preserve"> and</w:t>
      </w:r>
      <w:r w:rsidR="009D2A96">
        <w:rPr>
          <w:rFonts w:ascii="Times New Roman" w:hAnsi="Times New Roman" w:cs="Times New Roman"/>
          <w:sz w:val="24"/>
          <w:szCs w:val="24"/>
        </w:rPr>
        <w:t xml:space="preserve"> $ 6.629 million more to offset other current liabilities, against the meager </w:t>
      </w:r>
      <w:r w:rsidR="008F2D3C">
        <w:rPr>
          <w:rFonts w:ascii="Times New Roman" w:hAnsi="Times New Roman" w:cs="Times New Roman"/>
          <w:sz w:val="24"/>
          <w:szCs w:val="24"/>
        </w:rPr>
        <w:t xml:space="preserve">debt </w:t>
      </w:r>
      <w:r w:rsidR="009D2A96">
        <w:rPr>
          <w:rFonts w:ascii="Times New Roman" w:hAnsi="Times New Roman" w:cs="Times New Roman"/>
          <w:sz w:val="24"/>
          <w:szCs w:val="24"/>
        </w:rPr>
        <w:t xml:space="preserve">collections of </w:t>
      </w:r>
      <w:r w:rsidR="008F2D3C">
        <w:rPr>
          <w:rFonts w:ascii="Times New Roman" w:hAnsi="Times New Roman" w:cs="Times New Roman"/>
          <w:sz w:val="24"/>
          <w:szCs w:val="24"/>
        </w:rPr>
        <w:t>$ 384,000</w:t>
      </w:r>
      <w:r w:rsidR="009D2A96">
        <w:rPr>
          <w:rFonts w:ascii="Times New Roman" w:hAnsi="Times New Roman" w:cs="Times New Roman"/>
          <w:sz w:val="24"/>
          <w:szCs w:val="24"/>
        </w:rPr>
        <w:t xml:space="preserve">. </w:t>
      </w:r>
      <w:r w:rsidR="00E57B45">
        <w:rPr>
          <w:rFonts w:ascii="Times New Roman" w:hAnsi="Times New Roman" w:cs="Times New Roman"/>
          <w:sz w:val="24"/>
          <w:szCs w:val="24"/>
        </w:rPr>
        <w:t xml:space="preserve">The net effect is a negative change in </w:t>
      </w:r>
      <w:r w:rsidR="00D825E6">
        <w:rPr>
          <w:rFonts w:ascii="Times New Roman" w:hAnsi="Times New Roman" w:cs="Times New Roman"/>
          <w:sz w:val="24"/>
          <w:szCs w:val="24"/>
        </w:rPr>
        <w:t xml:space="preserve">the </w:t>
      </w:r>
      <w:r w:rsidR="00E57B45">
        <w:rPr>
          <w:rFonts w:ascii="Times New Roman" w:hAnsi="Times New Roman" w:cs="Times New Roman"/>
          <w:sz w:val="24"/>
          <w:szCs w:val="24"/>
        </w:rPr>
        <w:t>working capital.</w:t>
      </w:r>
      <w:r w:rsidR="00025A4D">
        <w:rPr>
          <w:rFonts w:ascii="Times New Roman" w:hAnsi="Times New Roman" w:cs="Times New Roman"/>
          <w:sz w:val="24"/>
          <w:szCs w:val="24"/>
        </w:rPr>
        <w:t xml:space="preserve"> Of the two issues, </w:t>
      </w:r>
      <w:r w:rsidR="003C38B4">
        <w:rPr>
          <w:rFonts w:ascii="Times New Roman" w:hAnsi="Times New Roman" w:cs="Times New Roman"/>
          <w:sz w:val="24"/>
          <w:szCs w:val="24"/>
        </w:rPr>
        <w:t xml:space="preserve">negative net profit from the high operating costs is </w:t>
      </w:r>
      <w:r w:rsidR="00025A4D">
        <w:rPr>
          <w:rFonts w:ascii="Times New Roman" w:hAnsi="Times New Roman" w:cs="Times New Roman"/>
          <w:sz w:val="24"/>
          <w:szCs w:val="24"/>
        </w:rPr>
        <w:t>the primary problem creating larger cash outflow.</w:t>
      </w:r>
    </w:p>
    <w:p w:rsidR="00BF6A64" w:rsidRDefault="00BF6A64" w:rsidP="00BF6A64">
      <w:pPr>
        <w:spacing w:line="480" w:lineRule="auto"/>
        <w:jc w:val="center"/>
        <w:rPr>
          <w:rFonts w:ascii="Times New Roman" w:hAnsi="Times New Roman" w:cs="Times New Roman"/>
          <w:b/>
          <w:sz w:val="24"/>
          <w:szCs w:val="24"/>
        </w:rPr>
      </w:pPr>
      <w:r w:rsidRPr="00BF6A64">
        <w:rPr>
          <w:rFonts w:ascii="Times New Roman" w:hAnsi="Times New Roman" w:cs="Times New Roman"/>
          <w:b/>
          <w:sz w:val="24"/>
          <w:szCs w:val="24"/>
        </w:rPr>
        <w:t>The Remed</w:t>
      </w:r>
      <w:r w:rsidR="00243A05">
        <w:rPr>
          <w:rFonts w:ascii="Times New Roman" w:hAnsi="Times New Roman" w:cs="Times New Roman"/>
          <w:b/>
          <w:sz w:val="24"/>
          <w:szCs w:val="24"/>
        </w:rPr>
        <w:t>ial</w:t>
      </w:r>
      <w:r w:rsidRPr="00BF6A64">
        <w:rPr>
          <w:rFonts w:ascii="Times New Roman" w:hAnsi="Times New Roman" w:cs="Times New Roman"/>
          <w:b/>
          <w:sz w:val="24"/>
          <w:szCs w:val="24"/>
        </w:rPr>
        <w:t xml:space="preserve"> Action</w:t>
      </w:r>
      <w:r w:rsidR="00EF2435">
        <w:rPr>
          <w:rFonts w:ascii="Times New Roman" w:hAnsi="Times New Roman" w:cs="Times New Roman"/>
          <w:b/>
          <w:sz w:val="24"/>
          <w:szCs w:val="24"/>
        </w:rPr>
        <w:t>s</w:t>
      </w:r>
      <w:r w:rsidRPr="00BF6A64">
        <w:rPr>
          <w:rFonts w:ascii="Times New Roman" w:hAnsi="Times New Roman" w:cs="Times New Roman"/>
          <w:b/>
          <w:sz w:val="24"/>
          <w:szCs w:val="24"/>
        </w:rPr>
        <w:t xml:space="preserve"> Taken</w:t>
      </w:r>
    </w:p>
    <w:p w:rsidR="008A036D" w:rsidRDefault="00EB35C4" w:rsidP="00EB35C4">
      <w:pPr>
        <w:spacing w:line="480" w:lineRule="auto"/>
        <w:ind w:firstLine="720"/>
        <w:rPr>
          <w:rFonts w:ascii="Times New Roman" w:hAnsi="Times New Roman" w:cs="Times New Roman"/>
          <w:sz w:val="24"/>
          <w:szCs w:val="24"/>
        </w:rPr>
      </w:pPr>
      <w:r w:rsidRPr="00EB35C4">
        <w:rPr>
          <w:rFonts w:ascii="Times New Roman" w:hAnsi="Times New Roman" w:cs="Times New Roman"/>
          <w:sz w:val="24"/>
          <w:szCs w:val="24"/>
        </w:rPr>
        <w:t>As a remedy,</w:t>
      </w:r>
      <w:r>
        <w:rPr>
          <w:rFonts w:ascii="Times New Roman" w:hAnsi="Times New Roman" w:cs="Times New Roman"/>
          <w:sz w:val="24"/>
          <w:szCs w:val="24"/>
        </w:rPr>
        <w:t xml:space="preserve"> Hydrogenics </w:t>
      </w:r>
      <w:r w:rsidR="008A036D">
        <w:rPr>
          <w:rFonts w:ascii="Times New Roman" w:hAnsi="Times New Roman" w:cs="Times New Roman"/>
          <w:sz w:val="24"/>
          <w:szCs w:val="24"/>
        </w:rPr>
        <w:t xml:space="preserve">raises the needed cash by issuing additional common stock, </w:t>
      </w:r>
    </w:p>
    <w:p w:rsidR="00EB35C4" w:rsidRDefault="008A036D" w:rsidP="009003BE">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and through long-term borrowings.</w:t>
      </w:r>
      <w:r w:rsidR="00A81C43">
        <w:rPr>
          <w:rFonts w:ascii="Times New Roman" w:hAnsi="Times New Roman" w:cs="Times New Roman"/>
          <w:sz w:val="24"/>
          <w:szCs w:val="24"/>
        </w:rPr>
        <w:t xml:space="preserve"> In 2012, the company generates $ 5.178 million in proceeds from</w:t>
      </w:r>
      <w:r w:rsidR="006E6EA0">
        <w:rPr>
          <w:rFonts w:ascii="Times New Roman" w:hAnsi="Times New Roman" w:cs="Times New Roman"/>
          <w:sz w:val="24"/>
          <w:szCs w:val="24"/>
        </w:rPr>
        <w:t xml:space="preserve"> the</w:t>
      </w:r>
      <w:r w:rsidR="00B46154">
        <w:rPr>
          <w:rFonts w:ascii="Times New Roman" w:hAnsi="Times New Roman" w:cs="Times New Roman"/>
          <w:sz w:val="24"/>
          <w:szCs w:val="24"/>
        </w:rPr>
        <w:t xml:space="preserve"> sale of common stock </w:t>
      </w:r>
      <w:r w:rsidR="00FF2A42">
        <w:rPr>
          <w:rFonts w:ascii="Times New Roman" w:hAnsi="Times New Roman" w:cs="Times New Roman"/>
          <w:sz w:val="24"/>
          <w:szCs w:val="24"/>
        </w:rPr>
        <w:t>and $ 1.621</w:t>
      </w:r>
      <w:r w:rsidR="00A81C43">
        <w:rPr>
          <w:rFonts w:ascii="Times New Roman" w:hAnsi="Times New Roman" w:cs="Times New Roman"/>
          <w:sz w:val="24"/>
          <w:szCs w:val="24"/>
        </w:rPr>
        <w:t xml:space="preserve"> </w:t>
      </w:r>
      <w:r w:rsidR="00FF2A42">
        <w:rPr>
          <w:rFonts w:ascii="Times New Roman" w:hAnsi="Times New Roman" w:cs="Times New Roman"/>
          <w:sz w:val="24"/>
          <w:szCs w:val="24"/>
        </w:rPr>
        <w:t xml:space="preserve">million in long-term borrowings to cushion against </w:t>
      </w:r>
      <w:r w:rsidR="002035B0">
        <w:rPr>
          <w:rFonts w:ascii="Times New Roman" w:hAnsi="Times New Roman" w:cs="Times New Roman"/>
          <w:sz w:val="24"/>
          <w:szCs w:val="24"/>
        </w:rPr>
        <w:t xml:space="preserve">the </w:t>
      </w:r>
      <w:r w:rsidR="00FF2A42">
        <w:rPr>
          <w:rFonts w:ascii="Times New Roman" w:hAnsi="Times New Roman" w:cs="Times New Roman"/>
          <w:sz w:val="24"/>
          <w:szCs w:val="24"/>
        </w:rPr>
        <w:t xml:space="preserve">negative operating cash flows. </w:t>
      </w:r>
      <w:r w:rsidR="007570FF">
        <w:rPr>
          <w:rFonts w:ascii="Times New Roman" w:hAnsi="Times New Roman" w:cs="Times New Roman"/>
          <w:sz w:val="24"/>
          <w:szCs w:val="24"/>
        </w:rPr>
        <w:t xml:space="preserve">This realizes total proceeds of $ 6.799 million, sufficient to offset the negative $ 1.163 million in net Operating cash flow. </w:t>
      </w:r>
      <w:r w:rsidR="003D55A2">
        <w:rPr>
          <w:rFonts w:ascii="Times New Roman" w:hAnsi="Times New Roman" w:cs="Times New Roman"/>
          <w:sz w:val="24"/>
          <w:szCs w:val="24"/>
        </w:rPr>
        <w:t xml:space="preserve">In 2013, the company raises $ 7.280M by issuing additional common stock, and </w:t>
      </w:r>
      <w:r w:rsidR="00487E58">
        <w:rPr>
          <w:rFonts w:ascii="Times New Roman" w:hAnsi="Times New Roman" w:cs="Times New Roman"/>
          <w:sz w:val="24"/>
          <w:szCs w:val="24"/>
        </w:rPr>
        <w:t xml:space="preserve">$ 1.782 through long term-debt. </w:t>
      </w:r>
      <w:r w:rsidR="00C41AE4">
        <w:rPr>
          <w:rFonts w:ascii="Times New Roman" w:hAnsi="Times New Roman" w:cs="Times New Roman"/>
          <w:sz w:val="24"/>
          <w:szCs w:val="24"/>
        </w:rPr>
        <w:t>This totals $9.062M in cash proceeds, sufficient to</w:t>
      </w:r>
      <w:r w:rsidR="00266957">
        <w:rPr>
          <w:rFonts w:ascii="Times New Roman" w:hAnsi="Times New Roman" w:cs="Times New Roman"/>
          <w:sz w:val="24"/>
          <w:szCs w:val="24"/>
        </w:rPr>
        <w:t xml:space="preserve"> significantly</w:t>
      </w:r>
      <w:r w:rsidR="00C41AE4">
        <w:rPr>
          <w:rFonts w:ascii="Times New Roman" w:hAnsi="Times New Roman" w:cs="Times New Roman"/>
          <w:sz w:val="24"/>
          <w:szCs w:val="24"/>
        </w:rPr>
        <w:t xml:space="preserve"> offset the </w:t>
      </w:r>
      <w:r w:rsidR="004D379F">
        <w:rPr>
          <w:rFonts w:ascii="Times New Roman" w:hAnsi="Times New Roman" w:cs="Times New Roman"/>
          <w:sz w:val="24"/>
          <w:szCs w:val="24"/>
        </w:rPr>
        <w:t>$ 9.197 deficit.</w:t>
      </w:r>
      <w:r w:rsidR="00860706">
        <w:rPr>
          <w:rFonts w:ascii="Times New Roman" w:hAnsi="Times New Roman" w:cs="Times New Roman"/>
          <w:sz w:val="24"/>
          <w:szCs w:val="24"/>
        </w:rPr>
        <w:t xml:space="preserve"> </w:t>
      </w:r>
      <w:r w:rsidR="00D52B3F">
        <w:rPr>
          <w:rFonts w:ascii="Times New Roman" w:hAnsi="Times New Roman" w:cs="Times New Roman"/>
          <w:sz w:val="24"/>
          <w:szCs w:val="24"/>
        </w:rPr>
        <w:t xml:space="preserve"> Raising cash through </w:t>
      </w:r>
      <w:r w:rsidR="009003BE">
        <w:rPr>
          <w:rFonts w:ascii="Times New Roman" w:hAnsi="Times New Roman" w:cs="Times New Roman"/>
          <w:sz w:val="24"/>
          <w:szCs w:val="24"/>
        </w:rPr>
        <w:t>the issuance of stocks and</w:t>
      </w:r>
      <w:r w:rsidR="00D52B3F">
        <w:rPr>
          <w:rFonts w:ascii="Times New Roman" w:hAnsi="Times New Roman" w:cs="Times New Roman"/>
          <w:sz w:val="24"/>
          <w:szCs w:val="24"/>
        </w:rPr>
        <w:t xml:space="preserve"> long-term borrowing </w:t>
      </w:r>
      <w:r w:rsidR="00F114C4">
        <w:rPr>
          <w:rFonts w:ascii="Times New Roman" w:hAnsi="Times New Roman" w:cs="Times New Roman"/>
          <w:sz w:val="24"/>
          <w:szCs w:val="24"/>
        </w:rPr>
        <w:t>result</w:t>
      </w:r>
      <w:r w:rsidR="0056305A">
        <w:rPr>
          <w:rFonts w:ascii="Times New Roman" w:hAnsi="Times New Roman" w:cs="Times New Roman"/>
          <w:sz w:val="24"/>
          <w:szCs w:val="24"/>
        </w:rPr>
        <w:t>s</w:t>
      </w:r>
      <w:r w:rsidR="00F114C4">
        <w:rPr>
          <w:rFonts w:ascii="Times New Roman" w:hAnsi="Times New Roman" w:cs="Times New Roman"/>
          <w:sz w:val="24"/>
          <w:szCs w:val="24"/>
        </w:rPr>
        <w:t xml:space="preserve"> in</w:t>
      </w:r>
      <w:r w:rsidR="00D52B3F">
        <w:rPr>
          <w:rFonts w:ascii="Times New Roman" w:hAnsi="Times New Roman" w:cs="Times New Roman"/>
          <w:sz w:val="24"/>
          <w:szCs w:val="24"/>
        </w:rPr>
        <w:t xml:space="preserve"> positive net </w:t>
      </w:r>
      <w:r w:rsidR="00F10B32">
        <w:rPr>
          <w:rFonts w:ascii="Times New Roman" w:hAnsi="Times New Roman" w:cs="Times New Roman"/>
          <w:sz w:val="24"/>
          <w:szCs w:val="24"/>
        </w:rPr>
        <w:t>financing</w:t>
      </w:r>
      <w:r w:rsidR="00D52B3F">
        <w:rPr>
          <w:rFonts w:ascii="Times New Roman" w:hAnsi="Times New Roman" w:cs="Times New Roman"/>
          <w:sz w:val="24"/>
          <w:szCs w:val="24"/>
        </w:rPr>
        <w:t xml:space="preserve"> cash flows</w:t>
      </w:r>
      <w:r w:rsidR="009003BE">
        <w:rPr>
          <w:rFonts w:ascii="Times New Roman" w:hAnsi="Times New Roman" w:cs="Times New Roman"/>
          <w:sz w:val="24"/>
          <w:szCs w:val="24"/>
        </w:rPr>
        <w:t xml:space="preserve">, both in </w:t>
      </w:r>
      <w:r w:rsidR="00D52B3F">
        <w:rPr>
          <w:rFonts w:ascii="Times New Roman" w:hAnsi="Times New Roman" w:cs="Times New Roman"/>
          <w:sz w:val="24"/>
          <w:szCs w:val="24"/>
        </w:rPr>
        <w:t>2012 and 2013</w:t>
      </w:r>
      <w:r w:rsidR="00F114C4">
        <w:rPr>
          <w:rFonts w:ascii="Times New Roman" w:hAnsi="Times New Roman" w:cs="Times New Roman"/>
          <w:sz w:val="24"/>
          <w:szCs w:val="24"/>
        </w:rPr>
        <w:t xml:space="preserve"> fiscal years.</w:t>
      </w:r>
      <w:r w:rsidR="0056305A">
        <w:rPr>
          <w:rFonts w:ascii="Times New Roman" w:hAnsi="Times New Roman" w:cs="Times New Roman"/>
          <w:sz w:val="24"/>
          <w:szCs w:val="24"/>
        </w:rPr>
        <w:t xml:space="preserve"> </w:t>
      </w:r>
    </w:p>
    <w:p w:rsidR="00F23E19" w:rsidRDefault="00F23E19" w:rsidP="00EF2435">
      <w:pPr>
        <w:spacing w:line="480" w:lineRule="auto"/>
        <w:jc w:val="center"/>
        <w:rPr>
          <w:rFonts w:ascii="Times New Roman" w:hAnsi="Times New Roman" w:cs="Times New Roman"/>
          <w:b/>
          <w:sz w:val="24"/>
          <w:szCs w:val="24"/>
        </w:rPr>
      </w:pPr>
      <w:r w:rsidRPr="009003BE">
        <w:rPr>
          <w:rFonts w:ascii="Times New Roman" w:hAnsi="Times New Roman" w:cs="Times New Roman"/>
          <w:b/>
          <w:sz w:val="24"/>
          <w:szCs w:val="24"/>
        </w:rPr>
        <w:t>The Investing Cash Flows</w:t>
      </w:r>
    </w:p>
    <w:p w:rsidR="006E573B" w:rsidRDefault="009003BE" w:rsidP="007B1DDB">
      <w:pPr>
        <w:spacing w:line="480" w:lineRule="auto"/>
        <w:ind w:firstLine="720"/>
        <w:jc w:val="both"/>
        <w:rPr>
          <w:rFonts w:ascii="Times New Roman" w:hAnsi="Times New Roman" w:cs="Times New Roman"/>
          <w:sz w:val="24"/>
          <w:szCs w:val="24"/>
        </w:rPr>
      </w:pPr>
      <w:r w:rsidRPr="009003BE">
        <w:rPr>
          <w:rFonts w:ascii="Times New Roman" w:hAnsi="Times New Roman" w:cs="Times New Roman"/>
          <w:sz w:val="24"/>
          <w:szCs w:val="24"/>
        </w:rPr>
        <w:t xml:space="preserve">Hydrogenics Corporation </w:t>
      </w:r>
      <w:r w:rsidR="0094555B">
        <w:rPr>
          <w:rFonts w:ascii="Times New Roman" w:hAnsi="Times New Roman" w:cs="Times New Roman"/>
          <w:sz w:val="24"/>
          <w:szCs w:val="24"/>
        </w:rPr>
        <w:t>re</w:t>
      </w:r>
      <w:r w:rsidR="001B4636">
        <w:rPr>
          <w:rFonts w:ascii="Times New Roman" w:hAnsi="Times New Roman" w:cs="Times New Roman"/>
          <w:sz w:val="24"/>
          <w:szCs w:val="24"/>
        </w:rPr>
        <w:t>cords negative net cash flow from</w:t>
      </w:r>
      <w:r w:rsidR="0094555B">
        <w:rPr>
          <w:rFonts w:ascii="Times New Roman" w:hAnsi="Times New Roman" w:cs="Times New Roman"/>
          <w:sz w:val="24"/>
          <w:szCs w:val="24"/>
        </w:rPr>
        <w:t xml:space="preserve"> the Investing activities. </w:t>
      </w:r>
      <w:r w:rsidR="00E6248C">
        <w:rPr>
          <w:rFonts w:ascii="Times New Roman" w:hAnsi="Times New Roman" w:cs="Times New Roman"/>
          <w:sz w:val="24"/>
          <w:szCs w:val="24"/>
        </w:rPr>
        <w:t>This is mainly attributed to the purchase of new Property, Plant</w:t>
      </w:r>
      <w:r w:rsidR="0024437B">
        <w:rPr>
          <w:rFonts w:ascii="Times New Roman" w:hAnsi="Times New Roman" w:cs="Times New Roman"/>
          <w:sz w:val="24"/>
          <w:szCs w:val="24"/>
        </w:rPr>
        <w:t>,</w:t>
      </w:r>
      <w:r w:rsidR="00E6248C">
        <w:rPr>
          <w:rFonts w:ascii="Times New Roman" w:hAnsi="Times New Roman" w:cs="Times New Roman"/>
          <w:sz w:val="24"/>
          <w:szCs w:val="24"/>
        </w:rPr>
        <w:t xml:space="preserve"> and Equipment (PPE), during the two year period.</w:t>
      </w:r>
      <w:r w:rsidR="00AE14B2">
        <w:rPr>
          <w:rFonts w:ascii="Times New Roman" w:hAnsi="Times New Roman" w:cs="Times New Roman"/>
          <w:sz w:val="24"/>
          <w:szCs w:val="24"/>
        </w:rPr>
        <w:t xml:space="preserve"> Comparat</w:t>
      </w:r>
      <w:r w:rsidR="000048B5">
        <w:rPr>
          <w:rFonts w:ascii="Times New Roman" w:hAnsi="Times New Roman" w:cs="Times New Roman"/>
          <w:sz w:val="24"/>
          <w:szCs w:val="24"/>
        </w:rPr>
        <w:t>iv</w:t>
      </w:r>
      <w:r w:rsidR="00AE14B2">
        <w:rPr>
          <w:rFonts w:ascii="Times New Roman" w:hAnsi="Times New Roman" w:cs="Times New Roman"/>
          <w:sz w:val="24"/>
          <w:szCs w:val="24"/>
        </w:rPr>
        <w:t>ely, the company makes no</w:t>
      </w:r>
      <w:r w:rsidR="000048B5">
        <w:rPr>
          <w:rFonts w:ascii="Times New Roman" w:hAnsi="Times New Roman" w:cs="Times New Roman"/>
          <w:sz w:val="24"/>
          <w:szCs w:val="24"/>
        </w:rPr>
        <w:t xml:space="preserve"> significant</w:t>
      </w:r>
      <w:r w:rsidR="00AE14B2">
        <w:rPr>
          <w:rFonts w:ascii="Times New Roman" w:hAnsi="Times New Roman" w:cs="Times New Roman"/>
          <w:sz w:val="24"/>
          <w:szCs w:val="24"/>
        </w:rPr>
        <w:t xml:space="preserve"> disposal or sale of fixed assets or investments. </w:t>
      </w:r>
      <w:r w:rsidR="00A31C5D">
        <w:rPr>
          <w:rFonts w:ascii="Times New Roman" w:hAnsi="Times New Roman" w:cs="Times New Roman"/>
          <w:sz w:val="24"/>
          <w:szCs w:val="24"/>
        </w:rPr>
        <w:t>In 2012, the company acquires new PPE worth $ 424,000, which is significant compared to the meager cash proceeds of $ 26,000 realized from the sale of fixed assets.</w:t>
      </w:r>
      <w:r w:rsidR="005F7A7A">
        <w:rPr>
          <w:rFonts w:ascii="Times New Roman" w:hAnsi="Times New Roman" w:cs="Times New Roman"/>
          <w:sz w:val="24"/>
          <w:szCs w:val="24"/>
        </w:rPr>
        <w:t xml:space="preserve"> In 2013, the company spends $ 939,000 to purchase fixed assets, without any disposal proceeds. </w:t>
      </w:r>
      <w:r w:rsidR="00697314">
        <w:rPr>
          <w:rFonts w:ascii="Times New Roman" w:hAnsi="Times New Roman" w:cs="Times New Roman"/>
          <w:sz w:val="24"/>
          <w:szCs w:val="24"/>
        </w:rPr>
        <w:t xml:space="preserve"> The new assets purchase results in negative net investing cash flows of $ 971,000 and $ 400,000 in 2013 and 2012 respectively.</w:t>
      </w:r>
      <w:r w:rsidR="00D2759C">
        <w:rPr>
          <w:rFonts w:ascii="Times New Roman" w:hAnsi="Times New Roman" w:cs="Times New Roman"/>
          <w:sz w:val="24"/>
          <w:szCs w:val="24"/>
        </w:rPr>
        <w:t xml:space="preserve"> </w:t>
      </w:r>
    </w:p>
    <w:p w:rsidR="007B1DDB" w:rsidRPr="007B1DDB" w:rsidRDefault="00F25D28" w:rsidP="007B1DD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The </w:t>
      </w:r>
      <w:r w:rsidR="007B1DDB" w:rsidRPr="007B1DDB">
        <w:rPr>
          <w:rFonts w:ascii="Times New Roman" w:hAnsi="Times New Roman" w:cs="Times New Roman"/>
          <w:b/>
          <w:sz w:val="24"/>
          <w:szCs w:val="24"/>
        </w:rPr>
        <w:t xml:space="preserve">Relevant </w:t>
      </w:r>
      <w:r w:rsidR="00E10B6F">
        <w:rPr>
          <w:rFonts w:ascii="Times New Roman" w:hAnsi="Times New Roman" w:cs="Times New Roman"/>
          <w:b/>
          <w:sz w:val="24"/>
          <w:szCs w:val="24"/>
        </w:rPr>
        <w:t xml:space="preserve">Financial </w:t>
      </w:r>
      <w:r w:rsidR="007B1DDB" w:rsidRPr="007B1DDB">
        <w:rPr>
          <w:rFonts w:ascii="Times New Roman" w:hAnsi="Times New Roman" w:cs="Times New Roman"/>
          <w:b/>
          <w:sz w:val="24"/>
          <w:szCs w:val="24"/>
        </w:rPr>
        <w:t>Findings</w:t>
      </w:r>
    </w:p>
    <w:p w:rsidR="00243A05" w:rsidRDefault="008C3277" w:rsidP="00EF2435">
      <w:pPr>
        <w:spacing w:line="480" w:lineRule="auto"/>
        <w:jc w:val="both"/>
        <w:rPr>
          <w:rFonts w:ascii="Times New Roman" w:hAnsi="Times New Roman" w:cs="Times New Roman"/>
          <w:b/>
          <w:sz w:val="24"/>
          <w:szCs w:val="24"/>
        </w:rPr>
      </w:pPr>
      <w:r>
        <w:rPr>
          <w:rFonts w:ascii="Times New Roman" w:hAnsi="Times New Roman" w:cs="Times New Roman"/>
          <w:b/>
          <w:sz w:val="24"/>
          <w:szCs w:val="24"/>
        </w:rPr>
        <w:t>Financial Risk</w:t>
      </w:r>
      <w:r w:rsidR="00F25D28">
        <w:rPr>
          <w:rFonts w:ascii="Times New Roman" w:hAnsi="Times New Roman" w:cs="Times New Roman"/>
          <w:b/>
          <w:sz w:val="24"/>
          <w:szCs w:val="24"/>
        </w:rPr>
        <w:t xml:space="preserve"> </w:t>
      </w:r>
    </w:p>
    <w:p w:rsidR="007C4CC8" w:rsidRDefault="00E10B6F" w:rsidP="007C4CC8">
      <w:pPr>
        <w:spacing w:line="480" w:lineRule="auto"/>
        <w:ind w:firstLine="720"/>
        <w:jc w:val="both"/>
        <w:rPr>
          <w:rFonts w:ascii="Times New Roman" w:hAnsi="Times New Roman" w:cs="Times New Roman"/>
          <w:sz w:val="24"/>
          <w:szCs w:val="24"/>
        </w:rPr>
      </w:pPr>
      <w:r w:rsidRPr="00E10B6F">
        <w:rPr>
          <w:rFonts w:ascii="Times New Roman" w:hAnsi="Times New Roman" w:cs="Times New Roman"/>
          <w:sz w:val="24"/>
          <w:szCs w:val="24"/>
        </w:rPr>
        <w:t xml:space="preserve">Hydrogenics Corporation faces </w:t>
      </w:r>
      <w:r>
        <w:rPr>
          <w:rFonts w:ascii="Times New Roman" w:hAnsi="Times New Roman" w:cs="Times New Roman"/>
          <w:sz w:val="24"/>
          <w:szCs w:val="24"/>
        </w:rPr>
        <w:t xml:space="preserve">the financial risk </w:t>
      </w:r>
      <w:r w:rsidR="00747252">
        <w:rPr>
          <w:rFonts w:ascii="Times New Roman" w:hAnsi="Times New Roman" w:cs="Times New Roman"/>
          <w:sz w:val="24"/>
          <w:szCs w:val="24"/>
        </w:rPr>
        <w:t xml:space="preserve">in its </w:t>
      </w:r>
      <w:r>
        <w:rPr>
          <w:rFonts w:ascii="Times New Roman" w:hAnsi="Times New Roman" w:cs="Times New Roman"/>
          <w:sz w:val="24"/>
          <w:szCs w:val="24"/>
        </w:rPr>
        <w:t xml:space="preserve">ability to meet </w:t>
      </w:r>
      <w:r w:rsidR="007C4CC8">
        <w:rPr>
          <w:rFonts w:ascii="Times New Roman" w:hAnsi="Times New Roman" w:cs="Times New Roman"/>
          <w:sz w:val="24"/>
          <w:szCs w:val="24"/>
        </w:rPr>
        <w:t xml:space="preserve">long-term </w:t>
      </w:r>
      <w:r>
        <w:rPr>
          <w:rFonts w:ascii="Times New Roman" w:hAnsi="Times New Roman" w:cs="Times New Roman"/>
          <w:sz w:val="24"/>
          <w:szCs w:val="24"/>
        </w:rPr>
        <w:t xml:space="preserve">obligations. </w:t>
      </w:r>
      <w:r w:rsidR="00F16A99">
        <w:rPr>
          <w:rFonts w:ascii="Times New Roman" w:hAnsi="Times New Roman" w:cs="Times New Roman"/>
          <w:sz w:val="24"/>
          <w:szCs w:val="24"/>
        </w:rPr>
        <w:t>This is</w:t>
      </w:r>
      <w:r w:rsidR="00AD5CA6">
        <w:rPr>
          <w:rFonts w:ascii="Times New Roman" w:hAnsi="Times New Roman" w:cs="Times New Roman"/>
          <w:sz w:val="24"/>
          <w:szCs w:val="24"/>
        </w:rPr>
        <w:t xml:space="preserve"> indicated </w:t>
      </w:r>
      <w:r w:rsidR="00F16A99">
        <w:rPr>
          <w:rFonts w:ascii="Times New Roman" w:hAnsi="Times New Roman" w:cs="Times New Roman"/>
          <w:sz w:val="24"/>
          <w:szCs w:val="24"/>
        </w:rPr>
        <w:t xml:space="preserve">by </w:t>
      </w:r>
      <w:r w:rsidR="00747252">
        <w:rPr>
          <w:rFonts w:ascii="Times New Roman" w:hAnsi="Times New Roman" w:cs="Times New Roman"/>
          <w:sz w:val="24"/>
          <w:szCs w:val="24"/>
        </w:rPr>
        <w:t>the gearing ratio</w:t>
      </w:r>
      <w:r w:rsidR="000F3CAE">
        <w:rPr>
          <w:rFonts w:ascii="Times New Roman" w:hAnsi="Times New Roman" w:cs="Times New Roman"/>
          <w:sz w:val="24"/>
          <w:szCs w:val="24"/>
        </w:rPr>
        <w:t>, which measures</w:t>
      </w:r>
      <w:r w:rsidR="008D0F22">
        <w:rPr>
          <w:rFonts w:ascii="Times New Roman" w:hAnsi="Times New Roman" w:cs="Times New Roman"/>
          <w:sz w:val="24"/>
          <w:szCs w:val="24"/>
        </w:rPr>
        <w:t xml:space="preserve"> the proportion of a company’s debt to its equity. High </w:t>
      </w:r>
      <w:r w:rsidR="00AD5CA6">
        <w:rPr>
          <w:rFonts w:ascii="Times New Roman" w:hAnsi="Times New Roman" w:cs="Times New Roman"/>
          <w:sz w:val="24"/>
          <w:szCs w:val="24"/>
        </w:rPr>
        <w:t>gearing ratio</w:t>
      </w:r>
      <w:r w:rsidR="008D0F22">
        <w:rPr>
          <w:rFonts w:ascii="Times New Roman" w:hAnsi="Times New Roman" w:cs="Times New Roman"/>
          <w:sz w:val="24"/>
          <w:szCs w:val="24"/>
        </w:rPr>
        <w:t xml:space="preserve"> is </w:t>
      </w:r>
      <w:r w:rsidR="001B4636">
        <w:rPr>
          <w:rFonts w:ascii="Times New Roman" w:hAnsi="Times New Roman" w:cs="Times New Roman"/>
          <w:sz w:val="24"/>
          <w:szCs w:val="24"/>
        </w:rPr>
        <w:t>not feasible</w:t>
      </w:r>
      <w:r w:rsidR="00AD5CA6">
        <w:rPr>
          <w:rFonts w:ascii="Times New Roman" w:hAnsi="Times New Roman" w:cs="Times New Roman"/>
          <w:sz w:val="24"/>
          <w:szCs w:val="24"/>
        </w:rPr>
        <w:t xml:space="preserve"> and can lead to excessive financial burden on </w:t>
      </w:r>
    </w:p>
    <w:p w:rsidR="00142A89" w:rsidRDefault="00AD5CA6" w:rsidP="007C4CC8">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the company’s cash flows.</w:t>
      </w:r>
      <w:r w:rsidR="000F3CAE">
        <w:rPr>
          <w:rFonts w:ascii="Times New Roman" w:hAnsi="Times New Roman" w:cs="Times New Roman"/>
          <w:sz w:val="24"/>
          <w:szCs w:val="24"/>
        </w:rPr>
        <w:t xml:space="preserve"> Hygrogenics faces a greater risk of defaulting on the financing costs should it continue recording negative operating profits, as is the case in 2012 and 2013 fiscal years.</w:t>
      </w:r>
      <w:r w:rsidR="00F649D1">
        <w:rPr>
          <w:rFonts w:ascii="Times New Roman" w:hAnsi="Times New Roman" w:cs="Times New Roman"/>
          <w:sz w:val="24"/>
          <w:szCs w:val="24"/>
        </w:rPr>
        <w:t xml:space="preserve"> Gearing ratio = Total debt / Total equity. </w:t>
      </w:r>
      <w:r w:rsidR="00E5798F">
        <w:rPr>
          <w:rFonts w:ascii="Times New Roman" w:hAnsi="Times New Roman" w:cs="Times New Roman"/>
          <w:sz w:val="24"/>
          <w:szCs w:val="24"/>
        </w:rPr>
        <w:t>In 2013, t</w:t>
      </w:r>
      <w:r w:rsidR="00F649D1">
        <w:rPr>
          <w:rFonts w:ascii="Times New Roman" w:hAnsi="Times New Roman" w:cs="Times New Roman"/>
          <w:sz w:val="24"/>
          <w:szCs w:val="24"/>
        </w:rPr>
        <w:t>he com</w:t>
      </w:r>
      <w:r w:rsidR="00D87F48">
        <w:rPr>
          <w:rFonts w:ascii="Times New Roman" w:hAnsi="Times New Roman" w:cs="Times New Roman"/>
          <w:sz w:val="24"/>
          <w:szCs w:val="24"/>
        </w:rPr>
        <w:t xml:space="preserve">pany has a high gearing ratio of </w:t>
      </w:r>
      <w:r w:rsidR="00F649D1">
        <w:rPr>
          <w:rFonts w:ascii="Times New Roman" w:hAnsi="Times New Roman" w:cs="Times New Roman"/>
          <w:sz w:val="24"/>
          <w:szCs w:val="24"/>
        </w:rPr>
        <w:t xml:space="preserve">(22,528+ 1,782) / </w:t>
      </w:r>
      <w:r w:rsidR="00D87F48">
        <w:rPr>
          <w:rFonts w:ascii="Times New Roman" w:hAnsi="Times New Roman" w:cs="Times New Roman"/>
          <w:sz w:val="24"/>
          <w:szCs w:val="24"/>
        </w:rPr>
        <w:t>(6,161 +7,280) = 1.8</w:t>
      </w:r>
      <w:r w:rsidR="008C3277">
        <w:rPr>
          <w:rFonts w:ascii="Times New Roman" w:hAnsi="Times New Roman" w:cs="Times New Roman"/>
          <w:sz w:val="24"/>
          <w:szCs w:val="24"/>
        </w:rPr>
        <w:t xml:space="preserve">1 </w:t>
      </w:r>
      <w:r w:rsidR="00D87F48">
        <w:rPr>
          <w:rFonts w:ascii="Times New Roman" w:hAnsi="Times New Roman" w:cs="Times New Roman"/>
          <w:sz w:val="24"/>
          <w:szCs w:val="24"/>
        </w:rPr>
        <w:t>times.</w:t>
      </w:r>
      <w:r w:rsidR="008C3277">
        <w:rPr>
          <w:rFonts w:ascii="Times New Roman" w:hAnsi="Times New Roman" w:cs="Times New Roman"/>
          <w:sz w:val="24"/>
          <w:szCs w:val="24"/>
        </w:rPr>
        <w:t xml:space="preserve"> This indicates the company </w:t>
      </w:r>
      <w:r w:rsidR="007C4CC8">
        <w:rPr>
          <w:rFonts w:ascii="Times New Roman" w:hAnsi="Times New Roman" w:cs="Times New Roman"/>
          <w:sz w:val="24"/>
          <w:szCs w:val="24"/>
        </w:rPr>
        <w:t xml:space="preserve">majorly </w:t>
      </w:r>
      <w:r w:rsidR="008C3277">
        <w:rPr>
          <w:rFonts w:ascii="Times New Roman" w:hAnsi="Times New Roman" w:cs="Times New Roman"/>
          <w:sz w:val="24"/>
          <w:szCs w:val="24"/>
        </w:rPr>
        <w:t>finances its cash flow operations</w:t>
      </w:r>
      <w:r w:rsidR="007C4CC8">
        <w:rPr>
          <w:rFonts w:ascii="Times New Roman" w:hAnsi="Times New Roman" w:cs="Times New Roman"/>
          <w:sz w:val="24"/>
          <w:szCs w:val="24"/>
        </w:rPr>
        <w:t xml:space="preserve"> </w:t>
      </w:r>
      <w:r w:rsidR="008C3277">
        <w:rPr>
          <w:rFonts w:ascii="Times New Roman" w:hAnsi="Times New Roman" w:cs="Times New Roman"/>
          <w:sz w:val="24"/>
          <w:szCs w:val="24"/>
        </w:rPr>
        <w:t>through borrowed money</w:t>
      </w:r>
      <w:r w:rsidR="00D849DE">
        <w:rPr>
          <w:rFonts w:ascii="Times New Roman" w:hAnsi="Times New Roman" w:cs="Times New Roman"/>
          <w:sz w:val="24"/>
          <w:szCs w:val="24"/>
        </w:rPr>
        <w:t xml:space="preserve"> </w:t>
      </w:r>
      <w:r w:rsidR="00EB0566">
        <w:rPr>
          <w:rFonts w:ascii="Times New Roman" w:hAnsi="Times New Roman" w:cs="Times New Roman"/>
          <w:sz w:val="24"/>
          <w:szCs w:val="24"/>
        </w:rPr>
        <w:t>which is not sound.</w:t>
      </w:r>
      <w:r w:rsidR="005433C0">
        <w:rPr>
          <w:rFonts w:ascii="Times New Roman" w:hAnsi="Times New Roman" w:cs="Times New Roman"/>
          <w:sz w:val="24"/>
          <w:szCs w:val="24"/>
        </w:rPr>
        <w:t xml:space="preserve"> The company could potentially </w:t>
      </w:r>
      <w:r w:rsidR="00E22511">
        <w:rPr>
          <w:rFonts w:ascii="Times New Roman" w:hAnsi="Times New Roman" w:cs="Times New Roman"/>
          <w:sz w:val="24"/>
          <w:szCs w:val="24"/>
        </w:rPr>
        <w:t>face difficulties meeting its debt repayment schedule, both in the short and long-run.</w:t>
      </w:r>
      <w:r w:rsidR="00142A89">
        <w:rPr>
          <w:rFonts w:ascii="Times New Roman" w:hAnsi="Times New Roman" w:cs="Times New Roman"/>
          <w:sz w:val="24"/>
          <w:szCs w:val="24"/>
        </w:rPr>
        <w:t xml:space="preserve"> To reduce the high gearing, Hydrogenics can sell additional shares to dilute the debt compone</w:t>
      </w:r>
      <w:r w:rsidR="008F5F55">
        <w:rPr>
          <w:rFonts w:ascii="Times New Roman" w:hAnsi="Times New Roman" w:cs="Times New Roman"/>
          <w:sz w:val="24"/>
          <w:szCs w:val="24"/>
        </w:rPr>
        <w:t>nt</w:t>
      </w:r>
      <w:r w:rsidR="00142A89">
        <w:rPr>
          <w:rFonts w:ascii="Times New Roman" w:hAnsi="Times New Roman" w:cs="Times New Roman"/>
          <w:sz w:val="24"/>
          <w:szCs w:val="24"/>
        </w:rPr>
        <w:t xml:space="preserve"> or convert the loans into shares through swap arrangements.</w:t>
      </w:r>
    </w:p>
    <w:p w:rsidR="00AA7AB8" w:rsidRDefault="007C4CC8" w:rsidP="007C4CC8">
      <w:pPr>
        <w:spacing w:line="480" w:lineRule="auto"/>
        <w:jc w:val="both"/>
        <w:rPr>
          <w:rFonts w:ascii="Times New Roman" w:hAnsi="Times New Roman" w:cs="Times New Roman"/>
          <w:b/>
          <w:sz w:val="24"/>
          <w:szCs w:val="24"/>
        </w:rPr>
      </w:pPr>
      <w:r w:rsidRPr="007C4CC8">
        <w:rPr>
          <w:rFonts w:ascii="Times New Roman" w:hAnsi="Times New Roman" w:cs="Times New Roman"/>
          <w:b/>
          <w:sz w:val="24"/>
          <w:szCs w:val="24"/>
        </w:rPr>
        <w:t xml:space="preserve">Sufficient Liquidity </w:t>
      </w:r>
    </w:p>
    <w:p w:rsidR="00E5798F" w:rsidRDefault="007C4CC8" w:rsidP="007C4CC8">
      <w:pPr>
        <w:spacing w:line="480" w:lineRule="auto"/>
        <w:jc w:val="both"/>
        <w:rPr>
          <w:rFonts w:ascii="Times New Roman" w:hAnsi="Times New Roman" w:cs="Times New Roman"/>
          <w:sz w:val="24"/>
          <w:szCs w:val="24"/>
        </w:rPr>
      </w:pPr>
      <w:r w:rsidRPr="007C4CC8">
        <w:rPr>
          <w:rFonts w:ascii="Times New Roman" w:hAnsi="Times New Roman" w:cs="Times New Roman"/>
          <w:sz w:val="24"/>
          <w:szCs w:val="24"/>
        </w:rPr>
        <w:tab/>
        <w:t xml:space="preserve">Although </w:t>
      </w:r>
      <w:r>
        <w:rPr>
          <w:rFonts w:ascii="Times New Roman" w:hAnsi="Times New Roman" w:cs="Times New Roman"/>
          <w:sz w:val="24"/>
          <w:szCs w:val="24"/>
        </w:rPr>
        <w:t>Hydrogenics Corporation h</w:t>
      </w:r>
      <w:r w:rsidR="00475D7D">
        <w:rPr>
          <w:rFonts w:ascii="Times New Roman" w:hAnsi="Times New Roman" w:cs="Times New Roman"/>
          <w:sz w:val="24"/>
          <w:szCs w:val="24"/>
        </w:rPr>
        <w:t>as high</w:t>
      </w:r>
      <w:r>
        <w:rPr>
          <w:rFonts w:ascii="Times New Roman" w:hAnsi="Times New Roman" w:cs="Times New Roman"/>
          <w:sz w:val="24"/>
          <w:szCs w:val="24"/>
        </w:rPr>
        <w:t xml:space="preserve"> gearing risks, the company has sufficient </w:t>
      </w:r>
      <w:r w:rsidR="00E63CA7">
        <w:rPr>
          <w:rFonts w:ascii="Times New Roman" w:hAnsi="Times New Roman" w:cs="Times New Roman"/>
          <w:sz w:val="24"/>
          <w:szCs w:val="24"/>
        </w:rPr>
        <w:t>liquidity</w:t>
      </w:r>
      <w:r>
        <w:rPr>
          <w:rFonts w:ascii="Times New Roman" w:hAnsi="Times New Roman" w:cs="Times New Roman"/>
          <w:sz w:val="24"/>
          <w:szCs w:val="24"/>
        </w:rPr>
        <w:t xml:space="preserve"> cover.</w:t>
      </w:r>
      <w:r w:rsidR="00475D7D">
        <w:rPr>
          <w:rFonts w:ascii="Times New Roman" w:hAnsi="Times New Roman" w:cs="Times New Roman"/>
          <w:sz w:val="24"/>
          <w:szCs w:val="24"/>
        </w:rPr>
        <w:t xml:space="preserve"> The favorable Liquidity ratios </w:t>
      </w:r>
      <w:r w:rsidR="000F5428">
        <w:rPr>
          <w:rFonts w:ascii="Times New Roman" w:hAnsi="Times New Roman" w:cs="Times New Roman"/>
          <w:sz w:val="24"/>
          <w:szCs w:val="24"/>
        </w:rPr>
        <w:t>corroborate</w:t>
      </w:r>
      <w:r w:rsidR="00475D7D">
        <w:rPr>
          <w:rFonts w:ascii="Times New Roman" w:hAnsi="Times New Roman" w:cs="Times New Roman"/>
          <w:sz w:val="24"/>
          <w:szCs w:val="24"/>
        </w:rPr>
        <w:t xml:space="preserve"> this.</w:t>
      </w:r>
      <w:r w:rsidR="00CA3E5D">
        <w:rPr>
          <w:rFonts w:ascii="Times New Roman" w:hAnsi="Times New Roman" w:cs="Times New Roman"/>
          <w:sz w:val="24"/>
          <w:szCs w:val="24"/>
        </w:rPr>
        <w:t xml:space="preserve"> The </w:t>
      </w:r>
      <w:r w:rsidR="00CF223B">
        <w:rPr>
          <w:rFonts w:ascii="Times New Roman" w:hAnsi="Times New Roman" w:cs="Times New Roman"/>
          <w:sz w:val="24"/>
          <w:szCs w:val="24"/>
        </w:rPr>
        <w:t xml:space="preserve">company’s financials indicate positive Current and Cash ratios. </w:t>
      </w:r>
      <w:r w:rsidR="00E5798F">
        <w:rPr>
          <w:rFonts w:ascii="Times New Roman" w:hAnsi="Times New Roman" w:cs="Times New Roman"/>
          <w:sz w:val="24"/>
          <w:szCs w:val="24"/>
        </w:rPr>
        <w:t xml:space="preserve"> The Current ratio = current assets/ current liabilities. The company’s 2013 </w:t>
      </w:r>
      <w:r w:rsidR="0071540E">
        <w:rPr>
          <w:rFonts w:ascii="Times New Roman" w:hAnsi="Times New Roman" w:cs="Times New Roman"/>
          <w:sz w:val="24"/>
          <w:szCs w:val="24"/>
        </w:rPr>
        <w:t>C.R =</w:t>
      </w:r>
      <w:r w:rsidR="00E5798F">
        <w:rPr>
          <w:rFonts w:ascii="Times New Roman" w:hAnsi="Times New Roman" w:cs="Times New Roman"/>
          <w:sz w:val="24"/>
          <w:szCs w:val="24"/>
        </w:rPr>
        <w:t xml:space="preserve"> 31,649 /</w:t>
      </w:r>
      <w:r w:rsidR="00E5798F">
        <w:rPr>
          <w:rFonts w:ascii="Times New Roman" w:hAnsi="Times New Roman" w:cs="Times New Roman"/>
          <w:sz w:val="24"/>
          <w:szCs w:val="24"/>
        </w:rPr>
        <w:tab/>
        <w:t>22,528 = 1.40 times.</w:t>
      </w:r>
      <w:r w:rsidR="0071540E">
        <w:rPr>
          <w:rFonts w:ascii="Times New Roman" w:hAnsi="Times New Roman" w:cs="Times New Roman"/>
          <w:sz w:val="24"/>
          <w:szCs w:val="24"/>
        </w:rPr>
        <w:t xml:space="preserve"> This implies the current assets provide adequate cover of 1.4 times to the current liabilities.</w:t>
      </w:r>
      <w:r w:rsidR="00950417">
        <w:rPr>
          <w:rFonts w:ascii="Times New Roman" w:hAnsi="Times New Roman" w:cs="Times New Roman"/>
          <w:sz w:val="24"/>
          <w:szCs w:val="24"/>
        </w:rPr>
        <w:t xml:space="preserve"> Cash ratio = Cash and equivalents / current liabilities. From the company’s 2013 cash flow statement, Cash ratio = </w:t>
      </w:r>
      <w:r w:rsidR="00207983">
        <w:rPr>
          <w:rFonts w:ascii="Times New Roman" w:hAnsi="Times New Roman" w:cs="Times New Roman"/>
          <w:sz w:val="24"/>
          <w:szCs w:val="24"/>
        </w:rPr>
        <w:t>11,823 / 22,528 = 0.524 times</w:t>
      </w:r>
      <w:r w:rsidR="008076D9">
        <w:rPr>
          <w:rFonts w:ascii="Times New Roman" w:hAnsi="Times New Roman" w:cs="Times New Roman"/>
          <w:sz w:val="24"/>
          <w:szCs w:val="24"/>
        </w:rPr>
        <w:t>, or</w:t>
      </w:r>
      <w:r w:rsidR="00207983">
        <w:rPr>
          <w:rFonts w:ascii="Times New Roman" w:hAnsi="Times New Roman" w:cs="Times New Roman"/>
          <w:sz w:val="24"/>
          <w:szCs w:val="24"/>
        </w:rPr>
        <w:t xml:space="preserve"> 52.4%. </w:t>
      </w:r>
      <w:r w:rsidR="00715B00">
        <w:rPr>
          <w:rFonts w:ascii="Times New Roman" w:hAnsi="Times New Roman" w:cs="Times New Roman"/>
          <w:sz w:val="24"/>
          <w:szCs w:val="24"/>
        </w:rPr>
        <w:t xml:space="preserve">It indicates the company can offset 52.4% of its current liabilities using the available cash alone. </w:t>
      </w:r>
      <w:r w:rsidR="00544253">
        <w:rPr>
          <w:rFonts w:ascii="Times New Roman" w:hAnsi="Times New Roman" w:cs="Times New Roman"/>
          <w:sz w:val="24"/>
          <w:szCs w:val="24"/>
        </w:rPr>
        <w:t>This is an impressive index</w:t>
      </w:r>
      <w:r w:rsidR="008076D9">
        <w:rPr>
          <w:rFonts w:ascii="Times New Roman" w:hAnsi="Times New Roman" w:cs="Times New Roman"/>
          <w:sz w:val="24"/>
          <w:szCs w:val="24"/>
        </w:rPr>
        <w:t>, considering</w:t>
      </w:r>
      <w:r w:rsidR="00544253">
        <w:rPr>
          <w:rFonts w:ascii="Times New Roman" w:hAnsi="Times New Roman" w:cs="Times New Roman"/>
          <w:sz w:val="24"/>
          <w:szCs w:val="24"/>
        </w:rPr>
        <w:t xml:space="preserve"> the availability of other liquid assets such as the inventories.</w:t>
      </w:r>
    </w:p>
    <w:p w:rsidR="000822AC" w:rsidRDefault="000822AC" w:rsidP="007C4CC8">
      <w:pPr>
        <w:spacing w:line="480" w:lineRule="auto"/>
        <w:jc w:val="both"/>
        <w:rPr>
          <w:rFonts w:ascii="Times New Roman" w:hAnsi="Times New Roman" w:cs="Times New Roman"/>
          <w:b/>
          <w:sz w:val="24"/>
          <w:szCs w:val="24"/>
        </w:rPr>
      </w:pPr>
      <w:r w:rsidRPr="000822AC">
        <w:rPr>
          <w:rFonts w:ascii="Times New Roman" w:hAnsi="Times New Roman" w:cs="Times New Roman"/>
          <w:b/>
          <w:sz w:val="24"/>
          <w:szCs w:val="24"/>
        </w:rPr>
        <w:t xml:space="preserve">Low Profitability </w:t>
      </w:r>
    </w:p>
    <w:p w:rsidR="00F25D28" w:rsidRPr="002432BA" w:rsidRDefault="00C76D1B" w:rsidP="002432B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From the provided cash flow statements, Hydrogenics records negative profits. This can be attributed to high operating costs after the gross profit since the company has positive gross profits in the two years. </w:t>
      </w:r>
      <w:r w:rsidR="00353792">
        <w:rPr>
          <w:rFonts w:ascii="Times New Roman" w:hAnsi="Times New Roman" w:cs="Times New Roman"/>
          <w:sz w:val="24"/>
          <w:szCs w:val="24"/>
        </w:rPr>
        <w:t xml:space="preserve"> The low profitability index is measur</w:t>
      </w:r>
      <w:r w:rsidR="002432BA">
        <w:rPr>
          <w:rFonts w:ascii="Times New Roman" w:hAnsi="Times New Roman" w:cs="Times New Roman"/>
          <w:sz w:val="24"/>
          <w:szCs w:val="24"/>
        </w:rPr>
        <w:t>ed</w:t>
      </w:r>
      <w:r w:rsidR="00353792">
        <w:rPr>
          <w:rFonts w:ascii="Times New Roman" w:hAnsi="Times New Roman" w:cs="Times New Roman"/>
          <w:sz w:val="24"/>
          <w:szCs w:val="24"/>
        </w:rPr>
        <w:t xml:space="preserve"> using the Return on Equity </w:t>
      </w:r>
      <w:r w:rsidR="00353792">
        <w:rPr>
          <w:rFonts w:ascii="Times New Roman" w:hAnsi="Times New Roman" w:cs="Times New Roman"/>
          <w:sz w:val="24"/>
          <w:szCs w:val="24"/>
        </w:rPr>
        <w:lastRenderedPageBreak/>
        <w:t xml:space="preserve">ratio. </w:t>
      </w:r>
      <w:r w:rsidR="009A35A8">
        <w:rPr>
          <w:rFonts w:ascii="Times New Roman" w:hAnsi="Times New Roman" w:cs="Times New Roman"/>
          <w:sz w:val="24"/>
          <w:szCs w:val="24"/>
        </w:rPr>
        <w:t>In 2012 and 2013, the company records net losses of $ 8.908 million and $ 12.797 million respectively</w:t>
      </w:r>
      <w:r w:rsidR="002432BA">
        <w:rPr>
          <w:rFonts w:ascii="Times New Roman" w:hAnsi="Times New Roman" w:cs="Times New Roman"/>
          <w:sz w:val="24"/>
          <w:szCs w:val="24"/>
        </w:rPr>
        <w:t xml:space="preserve">, yielding negative Return on </w:t>
      </w:r>
      <w:r w:rsidR="00055689">
        <w:rPr>
          <w:rFonts w:ascii="Times New Roman" w:hAnsi="Times New Roman" w:cs="Times New Roman"/>
          <w:sz w:val="24"/>
          <w:szCs w:val="24"/>
        </w:rPr>
        <w:t>e</w:t>
      </w:r>
      <w:r w:rsidR="00E75044">
        <w:rPr>
          <w:rFonts w:ascii="Times New Roman" w:hAnsi="Times New Roman" w:cs="Times New Roman"/>
          <w:sz w:val="24"/>
          <w:szCs w:val="24"/>
        </w:rPr>
        <w:t>quity ratios.</w:t>
      </w:r>
      <w:r w:rsidR="00055689">
        <w:rPr>
          <w:rFonts w:ascii="Times New Roman" w:hAnsi="Times New Roman" w:cs="Times New Roman"/>
          <w:sz w:val="24"/>
          <w:szCs w:val="24"/>
        </w:rPr>
        <w:t xml:space="preserve"> ROE = (Net </w:t>
      </w:r>
      <w:r w:rsidR="00806B0B">
        <w:rPr>
          <w:rFonts w:ascii="Times New Roman" w:hAnsi="Times New Roman" w:cs="Times New Roman"/>
          <w:sz w:val="24"/>
          <w:szCs w:val="24"/>
        </w:rPr>
        <w:t>profit -</w:t>
      </w:r>
      <w:r w:rsidR="00055689">
        <w:rPr>
          <w:rFonts w:ascii="Times New Roman" w:hAnsi="Times New Roman" w:cs="Times New Roman"/>
          <w:sz w:val="24"/>
          <w:szCs w:val="24"/>
        </w:rPr>
        <w:t xml:space="preserve"> Preferred dividends) / stockholders’ equity.</w:t>
      </w:r>
      <w:r w:rsidR="00806B0B">
        <w:rPr>
          <w:rFonts w:ascii="Times New Roman" w:hAnsi="Times New Roman" w:cs="Times New Roman"/>
          <w:sz w:val="24"/>
          <w:szCs w:val="24"/>
        </w:rPr>
        <w:t xml:space="preserve"> In 2013, the company’s ROE = (8,908) / 6,161 = - 144.6%. It is apparent the company doesn’t sufficiently </w:t>
      </w:r>
      <w:r w:rsidR="006A65F3">
        <w:rPr>
          <w:rFonts w:ascii="Times New Roman" w:hAnsi="Times New Roman" w:cs="Times New Roman"/>
          <w:sz w:val="24"/>
          <w:szCs w:val="24"/>
        </w:rPr>
        <w:t>use</w:t>
      </w:r>
      <w:r w:rsidR="00806B0B">
        <w:rPr>
          <w:rFonts w:ascii="Times New Roman" w:hAnsi="Times New Roman" w:cs="Times New Roman"/>
          <w:sz w:val="24"/>
          <w:szCs w:val="24"/>
        </w:rPr>
        <w:t xml:space="preserve"> its equity to generate </w:t>
      </w:r>
      <w:r w:rsidR="003F5F1E">
        <w:rPr>
          <w:rFonts w:ascii="Times New Roman" w:hAnsi="Times New Roman" w:cs="Times New Roman"/>
          <w:sz w:val="24"/>
          <w:szCs w:val="24"/>
        </w:rPr>
        <w:t>revenue</w:t>
      </w:r>
      <w:r w:rsidR="006A65F3">
        <w:rPr>
          <w:rFonts w:ascii="Times New Roman" w:hAnsi="Times New Roman" w:cs="Times New Roman"/>
          <w:sz w:val="24"/>
          <w:szCs w:val="24"/>
        </w:rPr>
        <w:t xml:space="preserve">, with $1 of investment generating -$1.45 in profits. The negative profitability </w:t>
      </w:r>
      <w:r w:rsidR="00703D86">
        <w:rPr>
          <w:rFonts w:ascii="Times New Roman" w:hAnsi="Times New Roman" w:cs="Times New Roman"/>
          <w:sz w:val="24"/>
          <w:szCs w:val="24"/>
        </w:rPr>
        <w:t xml:space="preserve">denotes low financial leverage and is a put-off to </w:t>
      </w:r>
      <w:r w:rsidR="00B67AAB">
        <w:rPr>
          <w:rFonts w:ascii="Times New Roman" w:hAnsi="Times New Roman" w:cs="Times New Roman"/>
          <w:sz w:val="24"/>
          <w:szCs w:val="24"/>
        </w:rPr>
        <w:t xml:space="preserve">the </w:t>
      </w:r>
      <w:r w:rsidR="00703D86">
        <w:rPr>
          <w:rFonts w:ascii="Times New Roman" w:hAnsi="Times New Roman" w:cs="Times New Roman"/>
          <w:sz w:val="24"/>
          <w:szCs w:val="24"/>
        </w:rPr>
        <w:t>prospective investors.</w:t>
      </w:r>
    </w:p>
    <w:p w:rsidR="009941E6" w:rsidRDefault="009941E6" w:rsidP="007C4CC8">
      <w:pPr>
        <w:spacing w:line="480" w:lineRule="auto"/>
        <w:jc w:val="both"/>
        <w:rPr>
          <w:rFonts w:ascii="Times New Roman" w:hAnsi="Times New Roman" w:cs="Times New Roman"/>
          <w:sz w:val="24"/>
          <w:szCs w:val="24"/>
        </w:rPr>
      </w:pPr>
    </w:p>
    <w:p w:rsidR="009941E6" w:rsidRDefault="009941E6" w:rsidP="007C4CC8">
      <w:pPr>
        <w:spacing w:line="480" w:lineRule="auto"/>
        <w:jc w:val="both"/>
        <w:rPr>
          <w:rFonts w:ascii="Times New Roman" w:hAnsi="Times New Roman" w:cs="Times New Roman"/>
          <w:sz w:val="24"/>
          <w:szCs w:val="24"/>
        </w:rPr>
      </w:pPr>
    </w:p>
    <w:p w:rsidR="009941E6" w:rsidRPr="009941E6" w:rsidRDefault="009941E6" w:rsidP="009941E6">
      <w:pPr>
        <w:spacing w:line="480" w:lineRule="auto"/>
        <w:jc w:val="center"/>
        <w:rPr>
          <w:rFonts w:ascii="Times New Roman" w:hAnsi="Times New Roman" w:cs="Times New Roman"/>
          <w:sz w:val="24"/>
          <w:szCs w:val="24"/>
        </w:rPr>
      </w:pPr>
    </w:p>
    <w:sectPr w:rsidR="009941E6" w:rsidRPr="009941E6" w:rsidSect="009941E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12D9" w:rsidRDefault="007212D9" w:rsidP="009941E6">
      <w:pPr>
        <w:spacing w:after="0" w:line="240" w:lineRule="auto"/>
      </w:pPr>
      <w:r>
        <w:separator/>
      </w:r>
    </w:p>
  </w:endnote>
  <w:endnote w:type="continuationSeparator" w:id="1">
    <w:p w:rsidR="007212D9" w:rsidRDefault="007212D9" w:rsidP="009941E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12D9" w:rsidRDefault="007212D9" w:rsidP="009941E6">
      <w:pPr>
        <w:spacing w:after="0" w:line="240" w:lineRule="auto"/>
      </w:pPr>
      <w:r>
        <w:separator/>
      </w:r>
    </w:p>
  </w:footnote>
  <w:footnote w:type="continuationSeparator" w:id="1">
    <w:p w:rsidR="007212D9" w:rsidRDefault="007212D9" w:rsidP="009941E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2AC" w:rsidRPr="009941E6" w:rsidRDefault="000822AC">
    <w:pPr>
      <w:pStyle w:val="Header"/>
      <w:jc w:val="right"/>
      <w:rPr>
        <w:rFonts w:ascii="Times New Roman" w:hAnsi="Times New Roman" w:cs="Times New Roman"/>
        <w:sz w:val="24"/>
        <w:szCs w:val="24"/>
      </w:rPr>
    </w:pPr>
    <w:r w:rsidRPr="009941E6">
      <w:rPr>
        <w:rFonts w:ascii="Times New Roman" w:hAnsi="Times New Roman" w:cs="Times New Roman"/>
        <w:sz w:val="24"/>
        <w:szCs w:val="24"/>
      </w:rPr>
      <w:t xml:space="preserve">HYDROGENICS CORPORATION </w:t>
    </w:r>
    <w:r w:rsidRPr="009941E6">
      <w:rPr>
        <w:rFonts w:ascii="Times New Roman" w:hAnsi="Times New Roman" w:cs="Times New Roman"/>
        <w:sz w:val="24"/>
        <w:szCs w:val="24"/>
      </w:rPr>
      <w:tab/>
    </w:r>
    <w:r w:rsidRPr="009941E6">
      <w:rPr>
        <w:rFonts w:ascii="Times New Roman" w:hAnsi="Times New Roman" w:cs="Times New Roman"/>
        <w:sz w:val="24"/>
        <w:szCs w:val="24"/>
      </w:rPr>
      <w:tab/>
    </w:r>
    <w:sdt>
      <w:sdtPr>
        <w:rPr>
          <w:rFonts w:ascii="Times New Roman" w:hAnsi="Times New Roman" w:cs="Times New Roman"/>
          <w:sz w:val="24"/>
          <w:szCs w:val="24"/>
        </w:rPr>
        <w:id w:val="306744038"/>
        <w:docPartObj>
          <w:docPartGallery w:val="Page Numbers (Top of Page)"/>
          <w:docPartUnique/>
        </w:docPartObj>
      </w:sdtPr>
      <w:sdtContent>
        <w:r w:rsidRPr="009941E6">
          <w:rPr>
            <w:rFonts w:ascii="Times New Roman" w:hAnsi="Times New Roman" w:cs="Times New Roman"/>
            <w:sz w:val="24"/>
            <w:szCs w:val="24"/>
          </w:rPr>
          <w:fldChar w:fldCharType="begin"/>
        </w:r>
        <w:r w:rsidRPr="009941E6">
          <w:rPr>
            <w:rFonts w:ascii="Times New Roman" w:hAnsi="Times New Roman" w:cs="Times New Roman"/>
            <w:sz w:val="24"/>
            <w:szCs w:val="24"/>
          </w:rPr>
          <w:instrText xml:space="preserve"> PAGE   \* MERGEFORMAT </w:instrText>
        </w:r>
        <w:r w:rsidRPr="009941E6">
          <w:rPr>
            <w:rFonts w:ascii="Times New Roman" w:hAnsi="Times New Roman" w:cs="Times New Roman"/>
            <w:sz w:val="24"/>
            <w:szCs w:val="24"/>
          </w:rPr>
          <w:fldChar w:fldCharType="separate"/>
        </w:r>
        <w:r w:rsidR="008879AA">
          <w:rPr>
            <w:rFonts w:ascii="Times New Roman" w:hAnsi="Times New Roman" w:cs="Times New Roman"/>
            <w:noProof/>
            <w:sz w:val="24"/>
            <w:szCs w:val="24"/>
          </w:rPr>
          <w:t>2</w:t>
        </w:r>
        <w:r w:rsidRPr="009941E6">
          <w:rPr>
            <w:rFonts w:ascii="Times New Roman" w:hAnsi="Times New Roman" w:cs="Times New Roman"/>
            <w:sz w:val="24"/>
            <w:szCs w:val="24"/>
          </w:rPr>
          <w:fldChar w:fldCharType="end"/>
        </w:r>
      </w:sdtContent>
    </w:sdt>
  </w:p>
  <w:p w:rsidR="000822AC" w:rsidRDefault="000822A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2AC" w:rsidRPr="009941E6" w:rsidRDefault="000822AC">
    <w:pPr>
      <w:pStyle w:val="Header"/>
      <w:jc w:val="right"/>
      <w:rPr>
        <w:rFonts w:ascii="Times New Roman" w:hAnsi="Times New Roman" w:cs="Times New Roman"/>
        <w:sz w:val="24"/>
        <w:szCs w:val="24"/>
      </w:rPr>
    </w:pPr>
    <w:r w:rsidRPr="009941E6">
      <w:rPr>
        <w:rFonts w:ascii="Times New Roman" w:hAnsi="Times New Roman" w:cs="Times New Roman"/>
        <w:sz w:val="24"/>
        <w:szCs w:val="24"/>
      </w:rPr>
      <w:t xml:space="preserve">Running head: HYDROGENICS CORPORATION </w:t>
    </w:r>
    <w:r w:rsidRPr="009941E6">
      <w:rPr>
        <w:rFonts w:ascii="Times New Roman" w:hAnsi="Times New Roman" w:cs="Times New Roman"/>
        <w:sz w:val="24"/>
        <w:szCs w:val="24"/>
      </w:rPr>
      <w:tab/>
    </w:r>
    <w:r w:rsidRPr="009941E6">
      <w:rPr>
        <w:rFonts w:ascii="Times New Roman" w:hAnsi="Times New Roman" w:cs="Times New Roman"/>
        <w:sz w:val="24"/>
        <w:szCs w:val="24"/>
      </w:rPr>
      <w:tab/>
    </w:r>
    <w:sdt>
      <w:sdtPr>
        <w:rPr>
          <w:rFonts w:ascii="Times New Roman" w:hAnsi="Times New Roman" w:cs="Times New Roman"/>
          <w:sz w:val="24"/>
          <w:szCs w:val="24"/>
        </w:rPr>
        <w:id w:val="306743954"/>
        <w:docPartObj>
          <w:docPartGallery w:val="Page Numbers (Top of Page)"/>
          <w:docPartUnique/>
        </w:docPartObj>
      </w:sdtPr>
      <w:sdtContent>
        <w:r w:rsidRPr="009941E6">
          <w:rPr>
            <w:rFonts w:ascii="Times New Roman" w:hAnsi="Times New Roman" w:cs="Times New Roman"/>
            <w:sz w:val="24"/>
            <w:szCs w:val="24"/>
          </w:rPr>
          <w:fldChar w:fldCharType="begin"/>
        </w:r>
        <w:r w:rsidRPr="009941E6">
          <w:rPr>
            <w:rFonts w:ascii="Times New Roman" w:hAnsi="Times New Roman" w:cs="Times New Roman"/>
            <w:sz w:val="24"/>
            <w:szCs w:val="24"/>
          </w:rPr>
          <w:instrText xml:space="preserve"> PAGE   \* MERGEFORMAT </w:instrText>
        </w:r>
        <w:r w:rsidRPr="009941E6">
          <w:rPr>
            <w:rFonts w:ascii="Times New Roman" w:hAnsi="Times New Roman" w:cs="Times New Roman"/>
            <w:sz w:val="24"/>
            <w:szCs w:val="24"/>
          </w:rPr>
          <w:fldChar w:fldCharType="separate"/>
        </w:r>
        <w:r w:rsidR="008879AA">
          <w:rPr>
            <w:rFonts w:ascii="Times New Roman" w:hAnsi="Times New Roman" w:cs="Times New Roman"/>
            <w:noProof/>
            <w:sz w:val="24"/>
            <w:szCs w:val="24"/>
          </w:rPr>
          <w:t>1</w:t>
        </w:r>
        <w:r w:rsidRPr="009941E6">
          <w:rPr>
            <w:rFonts w:ascii="Times New Roman" w:hAnsi="Times New Roman" w:cs="Times New Roman"/>
            <w:sz w:val="24"/>
            <w:szCs w:val="24"/>
          </w:rPr>
          <w:fldChar w:fldCharType="end"/>
        </w:r>
      </w:sdtContent>
    </w:sdt>
  </w:p>
  <w:p w:rsidR="000822AC" w:rsidRDefault="000822A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n-US" w:vendorID="64" w:dllVersion="131078" w:nlCheck="1" w:checkStyle="1"/>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941E6"/>
    <w:rsid w:val="000048B5"/>
    <w:rsid w:val="00025A4D"/>
    <w:rsid w:val="00055689"/>
    <w:rsid w:val="000822AC"/>
    <w:rsid w:val="00085498"/>
    <w:rsid w:val="000A29A4"/>
    <w:rsid w:val="000C6235"/>
    <w:rsid w:val="000E5146"/>
    <w:rsid w:val="000F3CAE"/>
    <w:rsid w:val="000F5428"/>
    <w:rsid w:val="00142A89"/>
    <w:rsid w:val="001A171D"/>
    <w:rsid w:val="001B4636"/>
    <w:rsid w:val="001D41A6"/>
    <w:rsid w:val="002035B0"/>
    <w:rsid w:val="00207983"/>
    <w:rsid w:val="002432BA"/>
    <w:rsid w:val="00243A05"/>
    <w:rsid w:val="0024437B"/>
    <w:rsid w:val="00250095"/>
    <w:rsid w:val="00266957"/>
    <w:rsid w:val="0031197D"/>
    <w:rsid w:val="00353792"/>
    <w:rsid w:val="0038249E"/>
    <w:rsid w:val="003851F0"/>
    <w:rsid w:val="003C38B4"/>
    <w:rsid w:val="003D2689"/>
    <w:rsid w:val="003D55A2"/>
    <w:rsid w:val="003E4514"/>
    <w:rsid w:val="003F5F1E"/>
    <w:rsid w:val="00475D7D"/>
    <w:rsid w:val="00487E58"/>
    <w:rsid w:val="004D379F"/>
    <w:rsid w:val="004F16B0"/>
    <w:rsid w:val="005273B6"/>
    <w:rsid w:val="005433C0"/>
    <w:rsid w:val="00544253"/>
    <w:rsid w:val="00557997"/>
    <w:rsid w:val="0056305A"/>
    <w:rsid w:val="0058385D"/>
    <w:rsid w:val="005F2433"/>
    <w:rsid w:val="005F7A7A"/>
    <w:rsid w:val="00633A6B"/>
    <w:rsid w:val="00697314"/>
    <w:rsid w:val="006A65F3"/>
    <w:rsid w:val="006E573B"/>
    <w:rsid w:val="006E6EA0"/>
    <w:rsid w:val="00703D86"/>
    <w:rsid w:val="0071540E"/>
    <w:rsid w:val="00715B00"/>
    <w:rsid w:val="007212D9"/>
    <w:rsid w:val="00747252"/>
    <w:rsid w:val="007570FF"/>
    <w:rsid w:val="007B1DDB"/>
    <w:rsid w:val="007C4CC8"/>
    <w:rsid w:val="00806B0B"/>
    <w:rsid w:val="008076D9"/>
    <w:rsid w:val="008365E3"/>
    <w:rsid w:val="00846A7A"/>
    <w:rsid w:val="00860706"/>
    <w:rsid w:val="008879AA"/>
    <w:rsid w:val="008A036D"/>
    <w:rsid w:val="008B10F1"/>
    <w:rsid w:val="008B4DB0"/>
    <w:rsid w:val="008C3277"/>
    <w:rsid w:val="008C5684"/>
    <w:rsid w:val="008D0F22"/>
    <w:rsid w:val="008F2D3C"/>
    <w:rsid w:val="008F5F55"/>
    <w:rsid w:val="009003BE"/>
    <w:rsid w:val="009008A3"/>
    <w:rsid w:val="00911A15"/>
    <w:rsid w:val="0094555B"/>
    <w:rsid w:val="00950417"/>
    <w:rsid w:val="00972F80"/>
    <w:rsid w:val="009941E6"/>
    <w:rsid w:val="009A35A8"/>
    <w:rsid w:val="009D24BC"/>
    <w:rsid w:val="009D2A96"/>
    <w:rsid w:val="00A0445F"/>
    <w:rsid w:val="00A31C5D"/>
    <w:rsid w:val="00A81C43"/>
    <w:rsid w:val="00AA7AB8"/>
    <w:rsid w:val="00AD2B1C"/>
    <w:rsid w:val="00AD5CA6"/>
    <w:rsid w:val="00AE14B2"/>
    <w:rsid w:val="00AF7957"/>
    <w:rsid w:val="00B23612"/>
    <w:rsid w:val="00B46154"/>
    <w:rsid w:val="00B67AAB"/>
    <w:rsid w:val="00BC74AF"/>
    <w:rsid w:val="00BF6A64"/>
    <w:rsid w:val="00C37600"/>
    <w:rsid w:val="00C41AE4"/>
    <w:rsid w:val="00C76D1B"/>
    <w:rsid w:val="00CA1B0F"/>
    <w:rsid w:val="00CA3E5D"/>
    <w:rsid w:val="00CF223B"/>
    <w:rsid w:val="00D2759C"/>
    <w:rsid w:val="00D52B3F"/>
    <w:rsid w:val="00D7033F"/>
    <w:rsid w:val="00D825E6"/>
    <w:rsid w:val="00D849DE"/>
    <w:rsid w:val="00D87F48"/>
    <w:rsid w:val="00DD492D"/>
    <w:rsid w:val="00E10B6F"/>
    <w:rsid w:val="00E22511"/>
    <w:rsid w:val="00E5798F"/>
    <w:rsid w:val="00E57B45"/>
    <w:rsid w:val="00E6248C"/>
    <w:rsid w:val="00E629B7"/>
    <w:rsid w:val="00E63CA7"/>
    <w:rsid w:val="00E75044"/>
    <w:rsid w:val="00EB0566"/>
    <w:rsid w:val="00EB35C4"/>
    <w:rsid w:val="00EF2435"/>
    <w:rsid w:val="00F10B32"/>
    <w:rsid w:val="00F114C4"/>
    <w:rsid w:val="00F16A99"/>
    <w:rsid w:val="00F23E19"/>
    <w:rsid w:val="00F25D28"/>
    <w:rsid w:val="00F40FAD"/>
    <w:rsid w:val="00F57E4C"/>
    <w:rsid w:val="00F649D1"/>
    <w:rsid w:val="00F9456E"/>
    <w:rsid w:val="00FC6E96"/>
    <w:rsid w:val="00FF2A42"/>
    <w:rsid w:val="00FF356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8A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41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41E6"/>
  </w:style>
  <w:style w:type="paragraph" w:styleId="Footer">
    <w:name w:val="footer"/>
    <w:basedOn w:val="Normal"/>
    <w:link w:val="FooterChar"/>
    <w:uiPriority w:val="99"/>
    <w:semiHidden/>
    <w:unhideWhenUsed/>
    <w:rsid w:val="009941E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941E6"/>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312</TotalTime>
  <Pages>5</Pages>
  <Words>902</Words>
  <Characters>5148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106</cp:revision>
  <dcterms:created xsi:type="dcterms:W3CDTF">2017-11-25T08:51:00Z</dcterms:created>
  <dcterms:modified xsi:type="dcterms:W3CDTF">2017-11-26T12:49:00Z</dcterms:modified>
</cp:coreProperties>
</file>